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C65DF" w:rsidP="60D546BA" w:rsidRDefault="00CC65DF" w14:paraId="151C7775" w14:textId="001F86CB">
      <w:pPr>
        <w:ind w:left="1440" w:right="1440"/>
        <w:rPr>
          <w:rFonts w:ascii="Trebuchet MS" w:hAnsi="Trebuchet MS"/>
          <w:b w:val="1"/>
          <w:bCs w:val="1"/>
          <w:color w:val="365F91" w:themeColor="accent1" w:themeShade="BF"/>
          <w:sz w:val="24"/>
          <w:szCs w:val="24"/>
        </w:rPr>
      </w:pPr>
    </w:p>
    <w:p w:rsidR="60D546BA" w:rsidP="60D546BA" w:rsidRDefault="60D546BA" w14:paraId="025E40F0" w14:textId="05B93D1A">
      <w:pPr>
        <w:ind w:left="1440" w:right="1440"/>
        <w:rPr>
          <w:rFonts w:ascii="Trebuchet MS" w:hAnsi="Trebuchet MS"/>
          <w:b w:val="1"/>
          <w:bCs w:val="1"/>
          <w:color w:val="365F91" w:themeColor="accent1" w:themeTint="FF" w:themeShade="BF"/>
          <w:sz w:val="24"/>
          <w:szCs w:val="24"/>
        </w:rPr>
      </w:pPr>
    </w:p>
    <w:p w:rsidR="60D546BA" w:rsidP="60D546BA" w:rsidRDefault="60D546BA" w14:paraId="3E6FDD89" w14:textId="02ED13CA">
      <w:pPr>
        <w:ind w:left="1440" w:right="1440"/>
        <w:rPr>
          <w:rFonts w:ascii="Trebuchet MS" w:hAnsi="Trebuchet MS"/>
          <w:b w:val="1"/>
          <w:bCs w:val="1"/>
          <w:color w:val="365F91" w:themeColor="accent1" w:themeTint="FF" w:themeShade="BF"/>
          <w:sz w:val="24"/>
          <w:szCs w:val="24"/>
        </w:rPr>
      </w:pPr>
    </w:p>
    <w:p w:rsidR="60D546BA" w:rsidP="60D546BA" w:rsidRDefault="60D546BA" w14:paraId="75A38F72" w14:textId="3D6B8A4B">
      <w:pPr>
        <w:ind w:left="1440" w:right="1440"/>
        <w:rPr>
          <w:rFonts w:ascii="Trebuchet MS" w:hAnsi="Trebuchet MS"/>
          <w:b w:val="1"/>
          <w:bCs w:val="1"/>
          <w:color w:val="365F91" w:themeColor="accent1" w:themeTint="FF" w:themeShade="BF"/>
          <w:sz w:val="24"/>
          <w:szCs w:val="24"/>
        </w:rPr>
      </w:pPr>
    </w:p>
    <w:p w:rsidR="17E3763E" w:rsidP="60D546BA" w:rsidRDefault="31EB30E6" w14:paraId="5C4D9972" w14:textId="365156CD">
      <w:pPr>
        <w:ind w:left="1440" w:right="1440"/>
        <w:jc w:val="center"/>
        <w:rPr>
          <w:rFonts w:ascii="Trebuchet MS" w:hAnsi="Trebuchet MS"/>
          <w:b w:val="1"/>
          <w:bCs w:val="1"/>
          <w:color w:val="365F91" w:themeColor="accent1" w:themeShade="BF"/>
          <w:sz w:val="24"/>
          <w:szCs w:val="24"/>
        </w:rPr>
      </w:pPr>
      <w:r w:rsidRPr="60D546BA" w:rsidR="691F3DFD">
        <w:rPr>
          <w:rFonts w:ascii="Trebuchet MS" w:hAnsi="Trebuchet MS"/>
          <w:b w:val="1"/>
          <w:bCs w:val="1"/>
          <w:color w:val="365F91" w:themeColor="accent1" w:themeTint="FF" w:themeShade="BF"/>
          <w:sz w:val="24"/>
          <w:szCs w:val="24"/>
        </w:rPr>
        <w:t>DOCUMENTO DE BALANCE DEL PLAN DE FORTALECIMIENTO DE CAPACIDADES PARA LA PARTICIPACIÓN EN PROCESOS DE PAZ</w:t>
      </w:r>
    </w:p>
    <w:p w:rsidR="144D648F" w:rsidP="0813721C" w:rsidRDefault="144D648F" w14:paraId="489AF2DD" w14:textId="42AB44CE">
      <w:pPr>
        <w:rPr>
          <w:rFonts w:ascii="Trebuchet MS" w:hAnsi="Trebuchet MS"/>
          <w:color w:val="365F91" w:themeColor="accent1" w:themeShade="BF"/>
        </w:rPr>
      </w:pPr>
    </w:p>
    <w:p w:rsidR="4CDA114C" w:rsidP="0813721C" w:rsidRDefault="5C2294D1" w14:paraId="6AACD522" w14:textId="6FFFC7DB">
      <w:pPr>
        <w:pStyle w:val="ListParagraph"/>
        <w:numPr>
          <w:ilvl w:val="0"/>
          <w:numId w:val="24"/>
        </w:numPr>
        <w:rPr>
          <w:rFonts w:ascii="Trebuchet MS" w:hAnsi="Trebuchet MS"/>
          <w:b/>
          <w:bCs/>
          <w:color w:val="365F91" w:themeColor="accent1" w:themeShade="BF"/>
        </w:rPr>
      </w:pPr>
      <w:r w:rsidRPr="0813721C">
        <w:rPr>
          <w:rFonts w:ascii="Trebuchet MS" w:hAnsi="Trebuchet MS"/>
          <w:b/>
          <w:bCs/>
          <w:color w:val="365F91" w:themeColor="accent1" w:themeShade="BF"/>
        </w:rPr>
        <w:t>Introducción</w:t>
      </w:r>
    </w:p>
    <w:p w:rsidR="69349095" w:rsidP="383EDFB5" w:rsidRDefault="69349095" w14:paraId="55F621E8" w14:textId="5E2D8E28">
      <w:pPr>
        <w:jc w:val="both"/>
        <w:rPr>
          <w:rFonts w:ascii="Trebuchet MS" w:hAnsi="Trebuchet MS" w:eastAsia="MS Mincho"/>
          <w:lang w:val="es-ES"/>
        </w:rPr>
      </w:pPr>
      <w:r w:rsidRPr="383EDFB5" w:rsidR="1CB2A64E">
        <w:rPr>
          <w:rFonts w:ascii="Trebuchet MS" w:hAnsi="Trebuchet MS" w:eastAsia="MS Mincho"/>
          <w:lang w:val="es-ES"/>
        </w:rPr>
        <w:t>En las subregiones donde el Gobierno Nacional adelantó procesos de paz en el marco de la política de Paz Total</w:t>
      </w:r>
      <w:r w:rsidRPr="383EDFB5" w:rsidR="4DFD6153">
        <w:rPr>
          <w:rFonts w:ascii="Trebuchet MS" w:hAnsi="Trebuchet MS" w:eastAsia="MS Mincho"/>
          <w:lang w:val="es-ES"/>
        </w:rPr>
        <w:t xml:space="preserve"> durante el año 2025</w:t>
      </w:r>
      <w:r w:rsidRPr="383EDFB5" w:rsidR="1CB2A64E">
        <w:rPr>
          <w:rFonts w:ascii="Trebuchet MS" w:hAnsi="Trebuchet MS" w:eastAsia="MS Mincho"/>
          <w:lang w:val="es-ES"/>
        </w:rPr>
        <w:t xml:space="preserve">, la participación de las comunidades se consolidó como </w:t>
      </w:r>
      <w:r w:rsidRPr="383EDFB5" w:rsidR="5F483834">
        <w:rPr>
          <w:rFonts w:ascii="Trebuchet MS" w:hAnsi="Trebuchet MS" w:eastAsia="MS Mincho"/>
          <w:lang w:val="es-ES"/>
        </w:rPr>
        <w:t>uno de los principales desafíos y ejes de trabajo</w:t>
      </w:r>
      <w:r w:rsidRPr="383EDFB5" w:rsidR="1CB2A64E">
        <w:rPr>
          <w:rFonts w:ascii="Trebuchet MS" w:hAnsi="Trebuchet MS" w:eastAsia="MS Mincho"/>
          <w:lang w:val="es-ES"/>
        </w:rPr>
        <w:t xml:space="preserve"> para avanzar en la transformación territorial y la sostenibilidad de los acuerdos. En este contexto, la participación ciudadana fue entendida como el conjunto de mecanismos e instancias mediante los cuales los actores sociales intervinieron de manera activa e incidente en</w:t>
      </w:r>
      <w:r w:rsidRPr="383EDFB5" w:rsidR="03D0B2D0">
        <w:rPr>
          <w:rFonts w:ascii="Trebuchet MS" w:hAnsi="Trebuchet MS" w:eastAsia="MS Mincho"/>
          <w:lang w:val="es-ES"/>
        </w:rPr>
        <w:t xml:space="preserve"> el seguimiento al proceso y la construcción de paz.</w:t>
      </w:r>
    </w:p>
    <w:p w:rsidR="69349095" w:rsidP="0813721C" w:rsidRDefault="69349095" w14:paraId="7C31DF4E" w14:textId="1FC3DD38">
      <w:pPr>
        <w:jc w:val="both"/>
        <w:rPr>
          <w:rFonts w:ascii="Trebuchet MS" w:hAnsi="Trebuchet MS" w:eastAsia="MS Mincho"/>
          <w:lang w:val="es-ES"/>
        </w:rPr>
      </w:pPr>
      <w:r w:rsidRPr="383EDFB5" w:rsidR="1CB2A64E">
        <w:rPr>
          <w:rFonts w:ascii="Trebuchet MS" w:hAnsi="Trebuchet MS" w:eastAsia="MS Mincho"/>
          <w:lang w:val="es-ES"/>
        </w:rPr>
        <w:t>Esta perspectiva orientó la acción de la Defensoría del Pueblo que, en cumplimiento de su mandato constitucional y en concordancia con su Plan Estratégico Institucional 2025-2028, promovió un modelo de construcción de paz sostenible centrado en la protección de los derechos humanos, la no repetición y el fortalecimiento de capacidades comunitarias.</w:t>
      </w:r>
    </w:p>
    <w:p w:rsidR="69349095" w:rsidP="0813721C" w:rsidRDefault="69349095" w14:paraId="40B3799A" w14:textId="1BA74D20">
      <w:pPr>
        <w:jc w:val="both"/>
        <w:rPr>
          <w:rFonts w:ascii="Trebuchet MS" w:hAnsi="Trebuchet MS" w:eastAsia="MS Mincho"/>
        </w:rPr>
      </w:pPr>
      <w:r w:rsidRPr="3F7215C6">
        <w:rPr>
          <w:rFonts w:ascii="Trebuchet MS" w:hAnsi="Trebuchet MS" w:eastAsia="MS Mincho"/>
        </w:rPr>
        <w:t xml:space="preserve">En este marco, el </w:t>
      </w:r>
      <w:r w:rsidRPr="3F7215C6">
        <w:rPr>
          <w:rFonts w:ascii="Trebuchet MS" w:hAnsi="Trebuchet MS" w:eastAsia="MS Mincho"/>
          <w:b/>
          <w:bCs/>
          <w:i/>
          <w:iCs/>
        </w:rPr>
        <w:t>Plan de Fortalecimiento para la Participación de las Comunidades en Procesos de Paz</w:t>
      </w:r>
      <w:r w:rsidRPr="3F7215C6">
        <w:rPr>
          <w:rFonts w:ascii="Trebuchet MS" w:hAnsi="Trebuchet MS" w:eastAsia="MS Mincho"/>
          <w:b/>
          <w:bCs/>
        </w:rPr>
        <w:t xml:space="preserve"> </w:t>
      </w:r>
      <w:r w:rsidRPr="3F7215C6">
        <w:rPr>
          <w:rFonts w:ascii="Trebuchet MS" w:hAnsi="Trebuchet MS" w:eastAsia="MS Mincho"/>
        </w:rPr>
        <w:t>se implementó como una estrategia para potenciar competencias organizativas, técnicas y de gestión en liderazgos sociales y comunitarios. El plan integró acciones formativas en derechos humanos, fortalecimiento organizativo, herramientas de interlocución y comunicación, así como capacidades para la incidencia política y la autoprotección en contextos de conflictividad.</w:t>
      </w:r>
    </w:p>
    <w:p w:rsidR="69349095" w:rsidP="3F7215C6" w:rsidRDefault="69349095" w14:paraId="2CCD5079" w14:textId="06BAF576">
      <w:pPr>
        <w:jc w:val="both"/>
        <w:rPr>
          <w:rFonts w:ascii="Trebuchet MS" w:hAnsi="Trebuchet MS" w:eastAsia="MS Mincho"/>
        </w:rPr>
      </w:pPr>
      <w:r w:rsidRPr="383EDFB5" w:rsidR="1CB2A64E">
        <w:rPr>
          <w:rFonts w:ascii="Trebuchet MS" w:hAnsi="Trebuchet MS" w:eastAsia="MS Mincho"/>
          <w:lang w:val="es-ES"/>
        </w:rPr>
        <w:t>El presente documento presenta el balance de los</w:t>
      </w:r>
      <w:r w:rsidRPr="383EDFB5" w:rsidR="3BDD8B30">
        <w:rPr>
          <w:rFonts w:ascii="Trebuchet MS" w:hAnsi="Trebuchet MS" w:eastAsia="MS Mincho"/>
          <w:lang w:val="es-ES"/>
        </w:rPr>
        <w:t xml:space="preserve"> siete (7)</w:t>
      </w:r>
      <w:r w:rsidRPr="383EDFB5" w:rsidR="1CB2A64E">
        <w:rPr>
          <w:rFonts w:ascii="Trebuchet MS" w:hAnsi="Trebuchet MS" w:eastAsia="MS Mincho"/>
          <w:lang w:val="es-ES"/>
        </w:rPr>
        <w:t xml:space="preserve"> talleres desarrollados durante el año 2025</w:t>
      </w:r>
      <w:r w:rsidRPr="383EDFB5" w:rsidR="4094808C">
        <w:rPr>
          <w:rFonts w:ascii="Trebuchet MS" w:hAnsi="Trebuchet MS" w:eastAsia="MS Mincho"/>
          <w:lang w:val="es-ES"/>
        </w:rPr>
        <w:t>,</w:t>
      </w:r>
      <w:r w:rsidRPr="383EDFB5" w:rsidR="1CB2A64E">
        <w:rPr>
          <w:rFonts w:ascii="Trebuchet MS" w:hAnsi="Trebuchet MS" w:eastAsia="MS Mincho"/>
          <w:lang w:val="es-ES"/>
        </w:rPr>
        <w:t xml:space="preserve"> en el marco de este Plan de Fortalecimiento</w:t>
      </w:r>
      <w:r w:rsidRPr="383EDFB5" w:rsidR="475EA12F">
        <w:rPr>
          <w:rFonts w:ascii="Trebuchet MS" w:hAnsi="Trebuchet MS" w:eastAsia="MS Mincho"/>
          <w:lang w:val="es-ES"/>
        </w:rPr>
        <w:t xml:space="preserve">. </w:t>
      </w:r>
      <w:r w:rsidRPr="383EDFB5" w:rsidR="61D2D5C7">
        <w:rPr>
          <w:rFonts w:ascii="Trebuchet MS" w:hAnsi="Trebuchet MS" w:eastAsia="MS Mincho"/>
          <w:lang w:val="es-ES"/>
        </w:rPr>
        <w:t>En primer lugar, se presenta</w:t>
      </w:r>
      <w:r w:rsidRPr="383EDFB5" w:rsidR="01A364EA">
        <w:rPr>
          <w:rFonts w:ascii="Trebuchet MS" w:hAnsi="Trebuchet MS" w:eastAsia="MS Mincho"/>
          <w:lang w:val="es-ES"/>
        </w:rPr>
        <w:t>n los contenidos</w:t>
      </w:r>
      <w:r w:rsidRPr="383EDFB5" w:rsidR="61D2D5C7">
        <w:rPr>
          <w:rFonts w:ascii="Trebuchet MS" w:hAnsi="Trebuchet MS" w:eastAsia="MS Mincho"/>
          <w:lang w:val="es-ES"/>
        </w:rPr>
        <w:t xml:space="preserve"> </w:t>
      </w:r>
      <w:r w:rsidRPr="383EDFB5" w:rsidR="5D813E63">
        <w:rPr>
          <w:rFonts w:ascii="Trebuchet MS" w:hAnsi="Trebuchet MS" w:eastAsia="MS Mincho"/>
          <w:lang w:val="es-ES"/>
        </w:rPr>
        <w:t>plan y</w:t>
      </w:r>
      <w:r w:rsidRPr="383EDFB5" w:rsidR="61D2D5C7">
        <w:rPr>
          <w:rFonts w:ascii="Trebuchet MS" w:hAnsi="Trebuchet MS" w:eastAsia="MS Mincho"/>
          <w:lang w:val="es-ES"/>
        </w:rPr>
        <w:t xml:space="preserve"> la descripción de su </w:t>
      </w:r>
      <w:r w:rsidRPr="383EDFB5" w:rsidR="61D2D5C7">
        <w:rPr>
          <w:rFonts w:ascii="Trebuchet MS" w:hAnsi="Trebuchet MS" w:eastAsia="MS Mincho"/>
          <w:lang w:val="es-ES"/>
        </w:rPr>
        <w:t>impl</w:t>
      </w:r>
      <w:r w:rsidRPr="383EDFB5" w:rsidR="61D2D5C7">
        <w:rPr>
          <w:rFonts w:ascii="Trebuchet MS" w:hAnsi="Trebuchet MS" w:eastAsia="MS Mincho"/>
        </w:rPr>
        <w:t>ementación</w:t>
      </w:r>
      <w:r w:rsidRPr="383EDFB5" w:rsidR="61D2D5C7">
        <w:rPr>
          <w:rFonts w:ascii="Trebuchet MS" w:hAnsi="Trebuchet MS" w:eastAsia="MS Mincho"/>
        </w:rPr>
        <w:t xml:space="preserve"> en los territorios priorizados. A continuación, </w:t>
      </w:r>
      <w:r w:rsidRPr="383EDFB5" w:rsidR="4275E0E8">
        <w:rPr>
          <w:rFonts w:ascii="Trebuchet MS" w:hAnsi="Trebuchet MS" w:eastAsia="MS Mincho"/>
        </w:rPr>
        <w:t xml:space="preserve">se identifican los diagnósticos territoriales realizados por las personas participantes en los talleres, </w:t>
      </w:r>
      <w:r w:rsidRPr="383EDFB5" w:rsidR="28DD0A22">
        <w:rPr>
          <w:rFonts w:ascii="Trebuchet MS" w:hAnsi="Trebuchet MS" w:eastAsia="MS Mincho"/>
        </w:rPr>
        <w:t>que responden al ejercicio de monitoreo a la implementación de los procesos de paz.</w:t>
      </w:r>
      <w:r w:rsidRPr="383EDFB5" w:rsidR="2328EACB">
        <w:rPr>
          <w:rFonts w:ascii="Trebuchet MS" w:hAnsi="Trebuchet MS" w:eastAsia="MS Mincho"/>
        </w:rPr>
        <w:t xml:space="preserve"> </w:t>
      </w:r>
    </w:p>
    <w:p w:rsidR="43C3F1C9" w:rsidP="3F7215C6" w:rsidRDefault="001B0BC0" w14:paraId="2AAAB6A6" w14:textId="2AE40B9D">
      <w:pPr>
        <w:jc w:val="both"/>
        <w:rPr>
          <w:rFonts w:ascii="Trebuchet MS" w:hAnsi="Trebuchet MS" w:eastAsia="Trebuchet MS" w:cs="Trebuchet MS"/>
          <w:color w:val="000000" w:themeColor="text1"/>
        </w:rPr>
      </w:pPr>
      <w:r w:rsidRPr="383EDFB5" w:rsidR="2FFD24D4">
        <w:rPr>
          <w:rFonts w:ascii="Trebuchet MS" w:hAnsi="Trebuchet MS" w:eastAsia="MS Mincho"/>
          <w:lang w:val="es-ES"/>
        </w:rPr>
        <w:t>El siguiente</w:t>
      </w:r>
      <w:r w:rsidRPr="383EDFB5" w:rsidR="2328EACB">
        <w:rPr>
          <w:rFonts w:ascii="Trebuchet MS" w:hAnsi="Trebuchet MS" w:eastAsia="MS Mincho"/>
          <w:lang w:val="es-ES"/>
        </w:rPr>
        <w:t xml:space="preserve"> apartado, presenta el análisis del </w:t>
      </w:r>
      <w:r w:rsidRPr="383EDFB5" w:rsidR="2328EACB">
        <w:rPr>
          <w:rFonts w:ascii="Trebuchet MS" w:hAnsi="Trebuchet MS" w:eastAsia="Trebuchet MS" w:cs="Trebuchet MS"/>
          <w:i w:val="1"/>
          <w:iCs w:val="1"/>
          <w:color w:val="000000" w:themeColor="text1" w:themeTint="FF" w:themeShade="FF"/>
        </w:rPr>
        <w:t>indicador de incremento de capacidades,</w:t>
      </w:r>
      <w:r w:rsidRPr="383EDFB5" w:rsidR="2328EACB">
        <w:rPr>
          <w:rFonts w:ascii="Trebuchet MS" w:hAnsi="Trebuchet MS" w:eastAsia="Trebuchet MS" w:cs="Trebuchet MS"/>
          <w:color w:val="000000" w:themeColor="text1" w:themeTint="FF" w:themeShade="FF"/>
        </w:rPr>
        <w:t xml:space="preserve"> </w:t>
      </w:r>
      <w:r w:rsidRPr="383EDFB5" w:rsidR="46226AF8">
        <w:rPr>
          <w:rFonts w:ascii="Trebuchet MS" w:hAnsi="Trebuchet MS" w:eastAsia="Trebuchet MS" w:cs="Trebuchet MS"/>
          <w:color w:val="000000" w:themeColor="text1" w:themeTint="FF" w:themeShade="FF"/>
        </w:rPr>
        <w:t xml:space="preserve">cuyos resultados </w:t>
      </w:r>
      <w:r w:rsidRPr="383EDFB5" w:rsidR="1C7940AB">
        <w:rPr>
          <w:rFonts w:ascii="Trebuchet MS" w:hAnsi="Trebuchet MS" w:eastAsia="Trebuchet MS" w:cs="Trebuchet MS"/>
          <w:color w:val="000000" w:themeColor="text1" w:themeTint="FF" w:themeShade="FF"/>
        </w:rPr>
        <w:t>se obtuvieron</w:t>
      </w:r>
      <w:r w:rsidRPr="383EDFB5" w:rsidR="46226AF8">
        <w:rPr>
          <w:rFonts w:ascii="Trebuchet MS" w:hAnsi="Trebuchet MS" w:eastAsia="Trebuchet MS" w:cs="Trebuchet MS"/>
          <w:color w:val="000000" w:themeColor="text1" w:themeTint="FF" w:themeShade="FF"/>
        </w:rPr>
        <w:t xml:space="preserve"> </w:t>
      </w:r>
      <w:r w:rsidRPr="383EDFB5" w:rsidR="550817CE">
        <w:rPr>
          <w:rFonts w:ascii="Trebuchet MS" w:hAnsi="Trebuchet MS" w:eastAsia="Trebuchet MS" w:cs="Trebuchet MS"/>
          <w:color w:val="000000" w:themeColor="text1" w:themeTint="FF" w:themeShade="FF"/>
        </w:rPr>
        <w:t xml:space="preserve">con la aplicación de un instrumento de evaluación pre y post. </w:t>
      </w:r>
      <w:r w:rsidRPr="383EDFB5" w:rsidR="550817CE">
        <w:rPr>
          <w:rFonts w:ascii="Trebuchet MS" w:hAnsi="Trebuchet MS" w:eastAsia="Trebuchet MS" w:cs="Trebuchet MS"/>
          <w:color w:val="000000" w:themeColor="text1" w:themeTint="FF" w:themeShade="FF"/>
        </w:rPr>
        <w:t>Por último, se presentan las lecciones aprendidas</w:t>
      </w:r>
      <w:r w:rsidRPr="383EDFB5" w:rsidR="70D48420">
        <w:rPr>
          <w:rFonts w:ascii="Trebuchet MS" w:hAnsi="Trebuchet MS" w:eastAsia="Trebuchet MS" w:cs="Trebuchet MS"/>
          <w:color w:val="000000" w:themeColor="text1" w:themeTint="FF" w:themeShade="FF"/>
        </w:rPr>
        <w:t>, ejes temáticos</w:t>
      </w:r>
      <w:r w:rsidRPr="383EDFB5" w:rsidR="550817CE">
        <w:rPr>
          <w:rFonts w:ascii="Trebuchet MS" w:hAnsi="Trebuchet MS" w:eastAsia="Trebuchet MS" w:cs="Trebuchet MS"/>
          <w:color w:val="000000" w:themeColor="text1" w:themeTint="FF" w:themeShade="FF"/>
        </w:rPr>
        <w:t xml:space="preserve"> y recomendaciones </w:t>
      </w:r>
      <w:r w:rsidRPr="383EDFB5" w:rsidR="1FC65A12">
        <w:rPr>
          <w:rFonts w:ascii="Trebuchet MS" w:hAnsi="Trebuchet MS" w:eastAsia="Trebuchet MS" w:cs="Trebuchet MS"/>
          <w:color w:val="000000" w:themeColor="text1" w:themeTint="FF" w:themeShade="FF"/>
        </w:rPr>
        <w:t xml:space="preserve">que deberían darle continuidad al trabajo de la </w:t>
      </w:r>
      <w:r w:rsidRPr="383EDFB5" w:rsidR="258EFFD6">
        <w:rPr>
          <w:rFonts w:ascii="Trebuchet MS" w:hAnsi="Trebuchet MS" w:eastAsia="Trebuchet MS" w:cs="Trebuchet MS"/>
          <w:color w:val="000000" w:themeColor="text1" w:themeTint="FF" w:themeShade="FF"/>
        </w:rPr>
        <w:t>D</w:t>
      </w:r>
      <w:r w:rsidRPr="383EDFB5" w:rsidR="1FC65A12">
        <w:rPr>
          <w:rFonts w:ascii="Trebuchet MS" w:hAnsi="Trebuchet MS" w:eastAsia="Trebuchet MS" w:cs="Trebuchet MS"/>
          <w:color w:val="000000" w:themeColor="text1" w:themeTint="FF" w:themeShade="FF"/>
        </w:rPr>
        <w:t>elegada</w:t>
      </w:r>
      <w:r w:rsidRPr="383EDFB5" w:rsidR="1FC65A12">
        <w:rPr>
          <w:rFonts w:ascii="Trebuchet MS" w:hAnsi="Trebuchet MS" w:eastAsia="Trebuchet MS" w:cs="Trebuchet MS"/>
          <w:color w:val="000000" w:themeColor="text1" w:themeTint="FF" w:themeShade="FF"/>
        </w:rPr>
        <w:t xml:space="preserve"> </w:t>
      </w:r>
      <w:r w:rsidRPr="383EDFB5" w:rsidR="48016D3F">
        <w:rPr>
          <w:rFonts w:ascii="Trebuchet MS" w:hAnsi="Trebuchet MS" w:eastAsia="Trebuchet MS" w:cs="Trebuchet MS"/>
          <w:color w:val="000000" w:themeColor="text1" w:themeTint="FF" w:themeShade="FF"/>
        </w:rPr>
        <w:t>para la Justicia Transicional y la Defensa del Derecho a la Paz</w:t>
      </w:r>
      <w:r w:rsidRPr="383EDFB5" w:rsidR="67A95836">
        <w:rPr>
          <w:rFonts w:ascii="Trebuchet MS" w:hAnsi="Trebuchet MS" w:eastAsia="Trebuchet MS" w:cs="Trebuchet MS"/>
          <w:color w:val="000000" w:themeColor="text1" w:themeTint="FF" w:themeShade="FF"/>
        </w:rPr>
        <w:t xml:space="preserve"> </w:t>
      </w:r>
      <w:r w:rsidRPr="383EDFB5" w:rsidR="4CF363A4">
        <w:rPr>
          <w:rFonts w:ascii="Trebuchet MS" w:hAnsi="Trebuchet MS" w:eastAsia="Trebuchet MS" w:cs="Trebuchet MS"/>
          <w:color w:val="000000" w:themeColor="text1" w:themeTint="FF" w:themeShade="FF"/>
        </w:rPr>
        <w:t xml:space="preserve">(DJTDP) </w:t>
      </w:r>
      <w:r w:rsidRPr="383EDFB5" w:rsidR="1FC65A12">
        <w:rPr>
          <w:rFonts w:ascii="Trebuchet MS" w:hAnsi="Trebuchet MS" w:eastAsia="Trebuchet MS" w:cs="Trebuchet MS"/>
          <w:color w:val="000000" w:themeColor="text1" w:themeTint="FF" w:themeShade="FF"/>
        </w:rPr>
        <w:t xml:space="preserve">en el 2026; así como temas que deban ser priorizados por la misionalidad de la Defensoría en su conjunto. </w:t>
      </w:r>
      <w:r w:rsidRPr="383EDFB5" w:rsidR="550817CE">
        <w:rPr>
          <w:rFonts w:ascii="Trebuchet MS" w:hAnsi="Trebuchet MS" w:eastAsia="Trebuchet MS" w:cs="Trebuchet MS"/>
          <w:color w:val="000000" w:themeColor="text1" w:themeTint="FF" w:themeShade="FF"/>
        </w:rPr>
        <w:t xml:space="preserve"> </w:t>
      </w:r>
    </w:p>
    <w:p w:rsidR="4EB548C7" w:rsidP="3F7215C6" w:rsidRDefault="4EB548C7" w14:paraId="64901409" w14:textId="5650DEE3">
      <w:pPr>
        <w:pStyle w:val="ListParagraph"/>
        <w:numPr>
          <w:ilvl w:val="0"/>
          <w:numId w:val="24"/>
        </w:numPr>
        <w:rPr>
          <w:rFonts w:ascii="Trebuchet MS" w:hAnsi="Trebuchet MS"/>
          <w:b/>
          <w:bCs/>
          <w:color w:val="365F91" w:themeColor="accent1" w:themeShade="BF"/>
        </w:rPr>
      </w:pPr>
      <w:r w:rsidRPr="3F7215C6">
        <w:rPr>
          <w:rFonts w:ascii="Trebuchet MS" w:hAnsi="Trebuchet MS"/>
          <w:b/>
          <w:bCs/>
          <w:color w:val="365F91" w:themeColor="accent1" w:themeShade="BF"/>
        </w:rPr>
        <w:t xml:space="preserve">Plan de Fortalecimiento </w:t>
      </w:r>
      <w:r w:rsidRPr="085DD74B" w:rsidR="7E1F9BDB">
        <w:rPr>
          <w:rFonts w:ascii="Trebuchet MS" w:hAnsi="Trebuchet MS"/>
          <w:b/>
          <w:bCs/>
          <w:color w:val="365F91" w:themeColor="accent1" w:themeShade="BF"/>
        </w:rPr>
        <w:t xml:space="preserve">de capacidades </w:t>
      </w:r>
    </w:p>
    <w:p w:rsidR="070906B2" w:rsidP="3F7215C6" w:rsidRDefault="070906B2" w14:paraId="0E66DFD4" w14:textId="761F7B82">
      <w:pPr>
        <w:shd w:val="clear" w:color="auto" w:fill="FFFFFF" w:themeFill="background1"/>
        <w:spacing w:after="0"/>
        <w:jc w:val="both"/>
        <w:rPr>
          <w:rFonts w:ascii="Trebuchet MS" w:hAnsi="Trebuchet MS" w:eastAsia="Trebuchet MS" w:cs="Trebuchet MS"/>
          <w:b/>
          <w:bCs/>
          <w:color w:val="365F91" w:themeColor="accent1" w:themeShade="BF"/>
          <w:lang w:val="es-ES"/>
        </w:rPr>
      </w:pPr>
      <w:r w:rsidRPr="3F7215C6">
        <w:rPr>
          <w:rFonts w:ascii="Trebuchet MS" w:hAnsi="Trebuchet MS" w:eastAsia="Trebuchet MS" w:cs="Trebuchet MS"/>
          <w:b/>
          <w:bCs/>
          <w:color w:val="365F91" w:themeColor="accent1" w:themeShade="BF"/>
          <w:lang w:val="es-ES"/>
        </w:rPr>
        <w:t xml:space="preserve">2.1. Módulos pedagógicos </w:t>
      </w:r>
    </w:p>
    <w:p w:rsidR="3F7215C6" w:rsidP="3F7215C6" w:rsidRDefault="3F7215C6" w14:paraId="4EF90B38" w14:textId="5A82FC1E">
      <w:pPr>
        <w:shd w:val="clear" w:color="auto" w:fill="FFFFFF" w:themeFill="background1"/>
        <w:spacing w:after="0"/>
        <w:jc w:val="both"/>
        <w:rPr>
          <w:rFonts w:ascii="Trebuchet MS" w:hAnsi="Trebuchet MS" w:eastAsia="Trebuchet MS" w:cs="Trebuchet MS"/>
          <w:color w:val="000000" w:themeColor="text1"/>
          <w:lang w:val="es-ES"/>
        </w:rPr>
      </w:pPr>
    </w:p>
    <w:p w:rsidR="10841A44" w:rsidP="3F7215C6" w:rsidRDefault="10841A44" w14:paraId="3CEC744F" w14:textId="394C97D3">
      <w:pPr>
        <w:shd w:val="clear" w:color="auto" w:fill="FFFFFF" w:themeFill="background1"/>
        <w:spacing w:after="0"/>
        <w:jc w:val="both"/>
        <w:rPr>
          <w:rFonts w:ascii="Trebuchet MS" w:hAnsi="Trebuchet MS" w:eastAsia="Trebuchet MS" w:cs="Trebuchet MS"/>
          <w:color w:val="000000" w:themeColor="text1"/>
          <w:lang w:val="es-ES"/>
        </w:rPr>
      </w:pPr>
      <w:r w:rsidRPr="3F7215C6">
        <w:rPr>
          <w:rFonts w:ascii="Trebuchet MS" w:hAnsi="Trebuchet MS" w:eastAsia="Trebuchet MS" w:cs="Trebuchet MS"/>
          <w:color w:val="000000" w:themeColor="text1"/>
          <w:lang w:val="es-ES"/>
        </w:rPr>
        <w:t>L</w:t>
      </w:r>
      <w:r w:rsidRPr="3F7215C6" w:rsidR="492FF958">
        <w:rPr>
          <w:rFonts w:ascii="Trebuchet MS" w:hAnsi="Trebuchet MS" w:eastAsia="Trebuchet MS" w:cs="Trebuchet MS"/>
          <w:color w:val="000000" w:themeColor="text1"/>
          <w:lang w:val="es-ES"/>
        </w:rPr>
        <w:t>a estrategia de fortalecimiento de capacidades partió de los siguientes insumos para el desarrollo metodológico p</w:t>
      </w:r>
      <w:r w:rsidRPr="3F7215C6" w:rsidR="77AE6516">
        <w:rPr>
          <w:rFonts w:ascii="Trebuchet MS" w:hAnsi="Trebuchet MS" w:eastAsia="Trebuchet MS" w:cs="Trebuchet MS"/>
          <w:color w:val="000000" w:themeColor="text1"/>
          <w:lang w:val="es-ES"/>
        </w:rPr>
        <w:t>ara cada una de las sesiones</w:t>
      </w:r>
      <w:r w:rsidRPr="3F7215C6" w:rsidR="492FF958">
        <w:rPr>
          <w:rFonts w:ascii="Trebuchet MS" w:hAnsi="Trebuchet MS" w:eastAsia="Trebuchet MS" w:cs="Trebuchet MS"/>
          <w:color w:val="000000" w:themeColor="text1"/>
          <w:lang w:val="es-ES"/>
        </w:rPr>
        <w:t xml:space="preserve">: </w:t>
      </w:r>
    </w:p>
    <w:p w:rsidR="3F7215C6" w:rsidP="3F7215C6" w:rsidRDefault="3F7215C6" w14:paraId="020E956F" w14:textId="7EA0793D">
      <w:pPr>
        <w:shd w:val="clear" w:color="auto" w:fill="FFFFFF" w:themeFill="background1"/>
        <w:spacing w:after="0"/>
        <w:jc w:val="both"/>
        <w:rPr>
          <w:rFonts w:ascii="Trebuchet MS" w:hAnsi="Trebuchet MS" w:eastAsia="Trebuchet MS" w:cs="Trebuchet MS"/>
          <w:color w:val="000000" w:themeColor="text1"/>
          <w:lang w:val="es-MX"/>
        </w:rPr>
      </w:pPr>
    </w:p>
    <w:p w:rsidR="512082D0" w:rsidP="3F7215C6" w:rsidRDefault="512082D0" w14:paraId="64216BF6" w14:textId="4300E948">
      <w:pPr>
        <w:pStyle w:val="ListParagraph"/>
        <w:numPr>
          <w:ilvl w:val="0"/>
          <w:numId w:val="6"/>
        </w:numPr>
        <w:shd w:val="clear" w:color="auto" w:fill="FFFFFF" w:themeFill="background1"/>
        <w:spacing w:after="0" w:line="240" w:lineRule="auto"/>
        <w:jc w:val="both"/>
        <w:rPr>
          <w:rFonts w:ascii="Trebuchet MS" w:hAnsi="Trebuchet MS" w:eastAsia="Trebuchet MS" w:cs="Trebuchet MS"/>
          <w:color w:val="000000" w:themeColor="text1"/>
          <w:lang w:val="es-CO"/>
        </w:rPr>
      </w:pPr>
      <w:r w:rsidRPr="3F7215C6">
        <w:rPr>
          <w:rFonts w:ascii="Trebuchet MS" w:hAnsi="Trebuchet MS" w:eastAsia="Trebuchet MS" w:cs="Trebuchet MS"/>
          <w:color w:val="000000" w:themeColor="text1"/>
          <w:lang w:val="es-CO"/>
        </w:rPr>
        <w:t>Metodologías o documentos con consideraciones metodológicas que abord</w:t>
      </w:r>
      <w:r w:rsidRPr="3F7215C6" w:rsidR="618EDC8C">
        <w:rPr>
          <w:rFonts w:ascii="Trebuchet MS" w:hAnsi="Trebuchet MS" w:eastAsia="Trebuchet MS" w:cs="Trebuchet MS"/>
          <w:color w:val="000000" w:themeColor="text1"/>
          <w:lang w:val="es-CO"/>
        </w:rPr>
        <w:t>aran</w:t>
      </w:r>
      <w:r w:rsidRPr="3F7215C6">
        <w:rPr>
          <w:rFonts w:ascii="Trebuchet MS" w:hAnsi="Trebuchet MS" w:eastAsia="Trebuchet MS" w:cs="Trebuchet MS"/>
          <w:color w:val="000000" w:themeColor="text1"/>
          <w:lang w:val="es-CO"/>
        </w:rPr>
        <w:t xml:space="preserve"> o </w:t>
      </w:r>
      <w:r w:rsidRPr="3F7215C6" w:rsidR="3F6755DE">
        <w:rPr>
          <w:rFonts w:ascii="Trebuchet MS" w:hAnsi="Trebuchet MS" w:eastAsia="Trebuchet MS" w:cs="Trebuchet MS"/>
          <w:color w:val="000000" w:themeColor="text1"/>
          <w:lang w:val="es-CO"/>
        </w:rPr>
        <w:t>que partieran</w:t>
      </w:r>
      <w:r w:rsidRPr="3F7215C6">
        <w:rPr>
          <w:rFonts w:ascii="Trebuchet MS" w:hAnsi="Trebuchet MS" w:eastAsia="Trebuchet MS" w:cs="Trebuchet MS"/>
          <w:color w:val="000000" w:themeColor="text1"/>
          <w:lang w:val="es-CO"/>
        </w:rPr>
        <w:t xml:space="preserve"> de las siguientes estrategias, enfocándose en los grupos poblacionales priorizados por el Decálogo de la Defensoría:   </w:t>
      </w:r>
    </w:p>
    <w:p w:rsidR="512082D0" w:rsidP="3F7215C6" w:rsidRDefault="512082D0" w14:paraId="3EC73817" w14:textId="6D101A76">
      <w:pPr>
        <w:shd w:val="clear" w:color="auto" w:fill="FFFFFF" w:themeFill="background1"/>
        <w:spacing w:after="0" w:line="240" w:lineRule="auto"/>
        <w:jc w:val="both"/>
        <w:rPr>
          <w:rFonts w:ascii="Trebuchet MS" w:hAnsi="Trebuchet MS" w:eastAsia="Trebuchet MS" w:cs="Trebuchet MS"/>
          <w:color w:val="000000" w:themeColor="text1"/>
          <w:lang w:val="es-MX"/>
        </w:rPr>
      </w:pPr>
      <w:r w:rsidRPr="3F7215C6">
        <w:rPr>
          <w:rFonts w:ascii="Trebuchet MS" w:hAnsi="Trebuchet MS" w:eastAsia="Trebuchet MS" w:cs="Trebuchet MS"/>
          <w:b/>
          <w:bCs/>
          <w:color w:val="000000" w:themeColor="text1"/>
          <w:lang w:val="es-CO"/>
        </w:rPr>
        <w:t xml:space="preserve"> </w:t>
      </w:r>
    </w:p>
    <w:p w:rsidR="512082D0" w:rsidP="3F7215C6" w:rsidRDefault="512082D0" w14:paraId="421635C5" w14:textId="753619D1">
      <w:pPr>
        <w:pStyle w:val="ListParagraph"/>
        <w:numPr>
          <w:ilvl w:val="0"/>
          <w:numId w:val="5"/>
        </w:numPr>
        <w:shd w:val="clear" w:color="auto" w:fill="FFFFFF" w:themeFill="background1"/>
        <w:spacing w:after="0" w:line="240" w:lineRule="auto"/>
        <w:jc w:val="both"/>
        <w:rPr>
          <w:rFonts w:ascii="Trebuchet MS" w:hAnsi="Trebuchet MS" w:eastAsia="Trebuchet MS" w:cs="Trebuchet MS"/>
          <w:color w:val="000000" w:themeColor="text1"/>
          <w:lang w:val="es-MX"/>
        </w:rPr>
      </w:pPr>
      <w:r w:rsidRPr="383EDFB5" w:rsidR="247A8285">
        <w:rPr>
          <w:rFonts w:ascii="Trebuchet MS" w:hAnsi="Trebuchet MS" w:eastAsia="Trebuchet MS" w:cs="Trebuchet MS"/>
          <w:color w:val="000000" w:themeColor="text1" w:themeTint="FF" w:themeShade="FF"/>
          <w:lang w:val="es-CO"/>
        </w:rPr>
        <w:t xml:space="preserve">Aprendizaje </w:t>
      </w:r>
      <w:r w:rsidRPr="383EDFB5" w:rsidR="14CF90DA">
        <w:rPr>
          <w:rFonts w:ascii="Trebuchet MS" w:hAnsi="Trebuchet MS" w:eastAsia="Trebuchet MS" w:cs="Trebuchet MS"/>
          <w:color w:val="000000" w:themeColor="text1" w:themeTint="FF" w:themeShade="FF"/>
          <w:lang w:val="es-CO"/>
        </w:rPr>
        <w:t>b</w:t>
      </w:r>
      <w:r w:rsidRPr="383EDFB5" w:rsidR="247A8285">
        <w:rPr>
          <w:rFonts w:ascii="Trebuchet MS" w:hAnsi="Trebuchet MS" w:eastAsia="Trebuchet MS" w:cs="Trebuchet MS"/>
          <w:color w:val="000000" w:themeColor="text1" w:themeTint="FF" w:themeShade="FF"/>
          <w:lang w:val="es-CO"/>
        </w:rPr>
        <w:t xml:space="preserve">asado en </w:t>
      </w:r>
      <w:r w:rsidRPr="383EDFB5" w:rsidR="37C447AD">
        <w:rPr>
          <w:rFonts w:ascii="Trebuchet MS" w:hAnsi="Trebuchet MS" w:eastAsia="Trebuchet MS" w:cs="Trebuchet MS"/>
          <w:color w:val="000000" w:themeColor="text1" w:themeTint="FF" w:themeShade="FF"/>
          <w:lang w:val="es-CO"/>
        </w:rPr>
        <w:t>c</w:t>
      </w:r>
      <w:r w:rsidRPr="383EDFB5" w:rsidR="247A8285">
        <w:rPr>
          <w:rFonts w:ascii="Trebuchet MS" w:hAnsi="Trebuchet MS" w:eastAsia="Trebuchet MS" w:cs="Trebuchet MS"/>
          <w:color w:val="000000" w:themeColor="text1" w:themeTint="FF" w:themeShade="FF"/>
          <w:lang w:val="es-CO"/>
        </w:rPr>
        <w:t xml:space="preserve">asos. Estudios de casos reales para analizar la aplicación de los derechos y mecanismos de protección.  </w:t>
      </w:r>
    </w:p>
    <w:p w:rsidR="512082D0" w:rsidP="3F7215C6" w:rsidRDefault="512082D0" w14:paraId="7FDF6571" w14:textId="12646BB1">
      <w:pPr>
        <w:pStyle w:val="ListParagraph"/>
        <w:numPr>
          <w:ilvl w:val="0"/>
          <w:numId w:val="5"/>
        </w:numPr>
        <w:shd w:val="clear" w:color="auto" w:fill="FFFFFF" w:themeFill="background1"/>
        <w:spacing w:after="0" w:line="240" w:lineRule="auto"/>
        <w:jc w:val="both"/>
        <w:rPr>
          <w:rFonts w:ascii="Trebuchet MS" w:hAnsi="Trebuchet MS" w:eastAsia="Trebuchet MS" w:cs="Trebuchet MS"/>
          <w:color w:val="000000" w:themeColor="text1"/>
          <w:lang w:val="es-MX"/>
        </w:rPr>
      </w:pPr>
      <w:r w:rsidRPr="383EDFB5" w:rsidR="247A8285">
        <w:rPr>
          <w:rFonts w:ascii="Trebuchet MS" w:hAnsi="Trebuchet MS" w:eastAsia="Trebuchet MS" w:cs="Trebuchet MS"/>
          <w:color w:val="000000" w:themeColor="text1" w:themeTint="FF" w:themeShade="FF"/>
          <w:lang w:val="es-CO"/>
        </w:rPr>
        <w:t xml:space="preserve">Participativas. </w:t>
      </w:r>
      <w:r w:rsidRPr="383EDFB5" w:rsidR="1549E8BC">
        <w:rPr>
          <w:rFonts w:ascii="Trebuchet MS" w:hAnsi="Trebuchet MS" w:eastAsia="Trebuchet MS" w:cs="Trebuchet MS"/>
          <w:color w:val="000000" w:themeColor="text1" w:themeTint="FF" w:themeShade="FF"/>
          <w:lang w:val="es-CO"/>
        </w:rPr>
        <w:t>P</w:t>
      </w:r>
      <w:r w:rsidRPr="383EDFB5" w:rsidR="247A8285">
        <w:rPr>
          <w:rFonts w:ascii="Trebuchet MS" w:hAnsi="Trebuchet MS" w:eastAsia="Trebuchet MS" w:cs="Trebuchet MS"/>
          <w:color w:val="000000" w:themeColor="text1" w:themeTint="FF" w:themeShade="FF"/>
          <w:lang w:val="es-CO"/>
        </w:rPr>
        <w:t xml:space="preserve">romover el aprendizaje experiencial.  </w:t>
      </w:r>
    </w:p>
    <w:p w:rsidR="512082D0" w:rsidP="3F7215C6" w:rsidRDefault="512082D0" w14:paraId="41B54898" w14:textId="3152E7E7">
      <w:pPr>
        <w:pStyle w:val="ListParagraph"/>
        <w:numPr>
          <w:ilvl w:val="0"/>
          <w:numId w:val="5"/>
        </w:numPr>
        <w:shd w:val="clear" w:color="auto" w:fill="FFFFFF" w:themeFill="background1"/>
        <w:spacing w:after="0" w:line="240" w:lineRule="auto"/>
        <w:jc w:val="both"/>
        <w:rPr>
          <w:rFonts w:ascii="Trebuchet MS" w:hAnsi="Trebuchet MS" w:eastAsia="Trebuchet MS" w:cs="Trebuchet MS"/>
          <w:color w:val="000000" w:themeColor="text1"/>
          <w:lang w:val="es-MX"/>
        </w:rPr>
      </w:pPr>
      <w:r w:rsidRPr="3F7215C6">
        <w:rPr>
          <w:rFonts w:ascii="Trebuchet MS" w:hAnsi="Trebuchet MS" w:eastAsia="Trebuchet MS" w:cs="Trebuchet MS"/>
          <w:color w:val="000000" w:themeColor="text1"/>
          <w:lang w:val="es-CO"/>
        </w:rPr>
        <w:t>Educación Popular y Diálogo de Saberes. Deben permitir adaptar los contenidos al contexto local y a los conocimientos previos de las comunidades.</w:t>
      </w:r>
      <w:r w:rsidRPr="3F7215C6">
        <w:rPr>
          <w:rFonts w:ascii="Trebuchet MS" w:hAnsi="Trebuchet MS" w:eastAsia="Trebuchet MS" w:cs="Trebuchet MS"/>
          <w:b/>
          <w:bCs/>
          <w:color w:val="000000" w:themeColor="text1"/>
          <w:lang w:val="es-CO"/>
        </w:rPr>
        <w:t xml:space="preserve">  </w:t>
      </w:r>
    </w:p>
    <w:p w:rsidR="512082D0" w:rsidP="3F7215C6" w:rsidRDefault="512082D0" w14:paraId="6800D5E4" w14:textId="49F924A4">
      <w:pPr>
        <w:shd w:val="clear" w:color="auto" w:fill="FFFFFF" w:themeFill="background1"/>
        <w:spacing w:after="0" w:line="240" w:lineRule="auto"/>
        <w:jc w:val="both"/>
        <w:rPr>
          <w:rFonts w:ascii="Trebuchet MS" w:hAnsi="Trebuchet MS" w:eastAsia="Trebuchet MS" w:cs="Trebuchet MS"/>
          <w:color w:val="000000" w:themeColor="text1"/>
          <w:lang w:val="es-MX"/>
        </w:rPr>
      </w:pPr>
      <w:r w:rsidRPr="3F7215C6">
        <w:rPr>
          <w:rFonts w:ascii="Trebuchet MS" w:hAnsi="Trebuchet MS" w:eastAsia="Trebuchet MS" w:cs="Trebuchet MS"/>
          <w:b/>
          <w:bCs/>
          <w:color w:val="000000" w:themeColor="text1"/>
          <w:lang w:val="es-CO"/>
        </w:rPr>
        <w:t xml:space="preserve"> </w:t>
      </w:r>
    </w:p>
    <w:p w:rsidR="512082D0" w:rsidP="3F7215C6" w:rsidRDefault="512082D0" w14:paraId="0954A803" w14:textId="1DEA191F">
      <w:pPr>
        <w:pStyle w:val="ListParagraph"/>
        <w:numPr>
          <w:ilvl w:val="0"/>
          <w:numId w:val="6"/>
        </w:numPr>
        <w:shd w:val="clear" w:color="auto" w:fill="FFFFFF" w:themeFill="background1"/>
        <w:spacing w:after="0" w:line="240" w:lineRule="auto"/>
        <w:jc w:val="both"/>
        <w:rPr>
          <w:rFonts w:ascii="Trebuchet MS" w:hAnsi="Trebuchet MS" w:eastAsia="Trebuchet MS" w:cs="Trebuchet MS"/>
          <w:color w:val="000000" w:themeColor="text1"/>
          <w:lang w:val="es-MX"/>
        </w:rPr>
      </w:pPr>
      <w:r w:rsidRPr="383EDFB5" w:rsidR="247A8285">
        <w:rPr>
          <w:rFonts w:ascii="Trebuchet MS" w:hAnsi="Trebuchet MS" w:eastAsia="Trebuchet MS" w:cs="Trebuchet MS"/>
          <w:color w:val="000000" w:themeColor="text1" w:themeTint="FF" w:themeShade="FF"/>
          <w:lang w:val="es-CO"/>
        </w:rPr>
        <w:t xml:space="preserve">Material de apoyo: </w:t>
      </w:r>
      <w:r w:rsidRPr="383EDFB5" w:rsidR="0840E529">
        <w:rPr>
          <w:rFonts w:ascii="Trebuchet MS" w:hAnsi="Trebuchet MS" w:eastAsia="Trebuchet MS" w:cs="Trebuchet MS"/>
          <w:color w:val="000000" w:themeColor="text1" w:themeTint="FF" w:themeShade="FF"/>
          <w:lang w:val="es-CO"/>
        </w:rPr>
        <w:t>p</w:t>
      </w:r>
      <w:r w:rsidRPr="383EDFB5" w:rsidR="247A8285">
        <w:rPr>
          <w:rFonts w:ascii="Trebuchet MS" w:hAnsi="Trebuchet MS" w:eastAsia="Trebuchet MS" w:cs="Trebuchet MS"/>
          <w:color w:val="000000" w:themeColor="text1" w:themeTint="FF" w:themeShade="FF"/>
          <w:lang w:val="es-CO"/>
        </w:rPr>
        <w:t>resentaciones, infografías, herramientas pedagógicas que permit</w:t>
      </w:r>
      <w:r w:rsidRPr="383EDFB5" w:rsidR="19AC11C8">
        <w:rPr>
          <w:rFonts w:ascii="Trebuchet MS" w:hAnsi="Trebuchet MS" w:eastAsia="Trebuchet MS" w:cs="Trebuchet MS"/>
          <w:color w:val="000000" w:themeColor="text1" w:themeTint="FF" w:themeShade="FF"/>
          <w:lang w:val="es-CO"/>
        </w:rPr>
        <w:t>e</w:t>
      </w:r>
      <w:r w:rsidRPr="383EDFB5" w:rsidR="247A8285">
        <w:rPr>
          <w:rFonts w:ascii="Trebuchet MS" w:hAnsi="Trebuchet MS" w:eastAsia="Trebuchet MS" w:cs="Trebuchet MS"/>
          <w:color w:val="000000" w:themeColor="text1" w:themeTint="FF" w:themeShade="FF"/>
          <w:lang w:val="es-CO"/>
        </w:rPr>
        <w:t>n aumentar capacidades y conocimientos en estas temáticas, especialmente enfocadas en los grupos poblacionales priorizados por el Decálogo de la Defensoría.</w:t>
      </w:r>
    </w:p>
    <w:p w:rsidR="3F7215C6" w:rsidP="3F7215C6" w:rsidRDefault="3F7215C6" w14:paraId="589DE1CC" w14:textId="4661A5A4">
      <w:pPr>
        <w:shd w:val="clear" w:color="auto" w:fill="FFFFFF" w:themeFill="background1"/>
        <w:spacing w:after="0" w:line="240" w:lineRule="auto"/>
        <w:jc w:val="both"/>
        <w:rPr>
          <w:rFonts w:ascii="Trebuchet MS" w:hAnsi="Trebuchet MS" w:eastAsia="Trebuchet MS" w:cs="Trebuchet MS"/>
          <w:color w:val="000000" w:themeColor="text1"/>
          <w:lang w:val="es-MX"/>
        </w:rPr>
      </w:pPr>
    </w:p>
    <w:p w:rsidR="7C55F557" w:rsidP="3F7215C6" w:rsidRDefault="7C55F557" w14:paraId="60E3F8FA" w14:textId="046C8965">
      <w:pPr>
        <w:shd w:val="clear" w:color="auto" w:fill="FFFFFF" w:themeFill="background1"/>
        <w:spacing w:after="0" w:line="240" w:lineRule="auto"/>
        <w:jc w:val="both"/>
        <w:rPr>
          <w:rFonts w:ascii="Trebuchet MS" w:hAnsi="Trebuchet MS" w:eastAsia="Trebuchet MS" w:cs="Trebuchet MS"/>
          <w:color w:val="000000" w:themeColor="text1"/>
          <w:lang w:val="es-CO"/>
        </w:rPr>
      </w:pPr>
      <w:r w:rsidRPr="3F7215C6">
        <w:rPr>
          <w:rFonts w:ascii="Trebuchet MS" w:hAnsi="Trebuchet MS" w:eastAsia="Trebuchet MS" w:cs="Trebuchet MS"/>
          <w:color w:val="000000" w:themeColor="text1"/>
          <w:lang w:val="es-CO"/>
        </w:rPr>
        <w:t>Con est</w:t>
      </w:r>
      <w:r w:rsidRPr="3F7215C6" w:rsidR="035D0603">
        <w:rPr>
          <w:rFonts w:ascii="Trebuchet MS" w:hAnsi="Trebuchet MS" w:eastAsia="Trebuchet MS" w:cs="Trebuchet MS"/>
          <w:color w:val="000000" w:themeColor="text1"/>
          <w:lang w:val="es-CO"/>
        </w:rPr>
        <w:t xml:space="preserve">os insumos, se construyeron los </w:t>
      </w:r>
      <w:r w:rsidRPr="3F7215C6" w:rsidR="7F0AFA8F">
        <w:rPr>
          <w:rFonts w:ascii="Trebuchet MS" w:hAnsi="Trebuchet MS" w:eastAsia="Trebuchet MS" w:cs="Trebuchet MS"/>
          <w:color w:val="000000" w:themeColor="text1"/>
          <w:lang w:val="es-CO"/>
        </w:rPr>
        <w:t>tres (3)</w:t>
      </w:r>
      <w:r w:rsidRPr="3F7215C6" w:rsidR="035D0603">
        <w:rPr>
          <w:rFonts w:ascii="Trebuchet MS" w:hAnsi="Trebuchet MS" w:eastAsia="Trebuchet MS" w:cs="Trebuchet MS"/>
          <w:color w:val="000000" w:themeColor="text1"/>
          <w:lang w:val="es-CO"/>
        </w:rPr>
        <w:t xml:space="preserve"> módulos temáticos: i) Módulo introductorio del proceso de fortalecimiento de capacidades; </w:t>
      </w:r>
      <w:proofErr w:type="spellStart"/>
      <w:r w:rsidRPr="3F7215C6" w:rsidR="035D0603">
        <w:rPr>
          <w:rFonts w:ascii="Trebuchet MS" w:hAnsi="Trebuchet MS" w:eastAsia="Trebuchet MS" w:cs="Trebuchet MS"/>
          <w:color w:val="000000" w:themeColor="text1"/>
          <w:lang w:val="es-CO"/>
        </w:rPr>
        <w:t>i</w:t>
      </w:r>
      <w:r w:rsidRPr="3F7215C6" w:rsidR="413F55A8">
        <w:rPr>
          <w:rFonts w:ascii="Trebuchet MS" w:hAnsi="Trebuchet MS" w:eastAsia="Trebuchet MS" w:cs="Trebuchet MS"/>
          <w:color w:val="000000" w:themeColor="text1"/>
          <w:lang w:val="es-CO"/>
        </w:rPr>
        <w:t>i</w:t>
      </w:r>
      <w:proofErr w:type="spellEnd"/>
      <w:r w:rsidRPr="3F7215C6" w:rsidR="413F55A8">
        <w:rPr>
          <w:rFonts w:ascii="Trebuchet MS" w:hAnsi="Trebuchet MS" w:eastAsia="Trebuchet MS" w:cs="Trebuchet MS"/>
          <w:color w:val="000000" w:themeColor="text1"/>
          <w:lang w:val="es-CO"/>
        </w:rPr>
        <w:t xml:space="preserve">) Módulo Estrategias de autoprotección </w:t>
      </w:r>
      <w:r w:rsidRPr="3F7215C6" w:rsidR="6F2AFFCD">
        <w:rPr>
          <w:rFonts w:ascii="Trebuchet MS" w:hAnsi="Trebuchet MS" w:eastAsia="Trebuchet MS" w:cs="Trebuchet MS"/>
          <w:color w:val="000000" w:themeColor="text1"/>
          <w:lang w:val="es-CO"/>
        </w:rPr>
        <w:t xml:space="preserve">integral; y </w:t>
      </w:r>
      <w:proofErr w:type="spellStart"/>
      <w:r w:rsidRPr="3F7215C6" w:rsidR="413F55A8">
        <w:rPr>
          <w:rFonts w:ascii="Trebuchet MS" w:hAnsi="Trebuchet MS" w:eastAsia="Trebuchet MS" w:cs="Trebuchet MS"/>
          <w:color w:val="000000" w:themeColor="text1"/>
          <w:lang w:val="es-CO"/>
        </w:rPr>
        <w:t>iii</w:t>
      </w:r>
      <w:proofErr w:type="spellEnd"/>
      <w:r w:rsidRPr="3F7215C6" w:rsidR="413F55A8">
        <w:rPr>
          <w:rFonts w:ascii="Trebuchet MS" w:hAnsi="Trebuchet MS" w:eastAsia="Trebuchet MS" w:cs="Trebuchet MS"/>
          <w:color w:val="000000" w:themeColor="text1"/>
          <w:lang w:val="es-CO"/>
        </w:rPr>
        <w:t xml:space="preserve">) </w:t>
      </w:r>
      <w:r w:rsidRPr="3F7215C6" w:rsidR="11061023">
        <w:rPr>
          <w:rFonts w:ascii="Trebuchet MS" w:hAnsi="Trebuchet MS" w:eastAsia="Trebuchet MS" w:cs="Trebuchet MS"/>
          <w:color w:val="000000" w:themeColor="text1"/>
          <w:lang w:val="es-CO"/>
        </w:rPr>
        <w:t xml:space="preserve">Módulo Incidencia política para la construcción de paz. </w:t>
      </w:r>
      <w:r w:rsidRPr="085DD74B" w:rsidR="2EB23459">
        <w:rPr>
          <w:rFonts w:ascii="Trebuchet MS" w:hAnsi="Trebuchet MS" w:eastAsia="Trebuchet MS" w:cs="Trebuchet MS"/>
          <w:color w:val="000000" w:themeColor="text1"/>
          <w:lang w:val="es-CO"/>
        </w:rPr>
        <w:t xml:space="preserve">Cada módulo incluyó unos contenidos </w:t>
      </w:r>
      <w:r w:rsidRPr="3F7215C6" w:rsidR="5C40FA13">
        <w:rPr>
          <w:rFonts w:ascii="Trebuchet MS" w:hAnsi="Trebuchet MS" w:eastAsia="Trebuchet MS" w:cs="Trebuchet MS"/>
          <w:color w:val="000000" w:themeColor="text1"/>
          <w:lang w:val="es-CO"/>
        </w:rPr>
        <w:t xml:space="preserve">de </w:t>
      </w:r>
      <w:r w:rsidRPr="085DD74B" w:rsidR="2EB23459">
        <w:rPr>
          <w:rFonts w:ascii="Trebuchet MS" w:hAnsi="Trebuchet MS" w:eastAsia="Trebuchet MS" w:cs="Trebuchet MS"/>
          <w:color w:val="000000" w:themeColor="text1"/>
          <w:lang w:val="es-CO"/>
        </w:rPr>
        <w:t>base, con el fin de que</w:t>
      </w:r>
      <w:r w:rsidRPr="3F7215C6" w:rsidR="5C40FA13">
        <w:rPr>
          <w:rFonts w:ascii="Trebuchet MS" w:hAnsi="Trebuchet MS" w:eastAsia="Trebuchet MS" w:cs="Trebuchet MS"/>
          <w:color w:val="000000" w:themeColor="text1"/>
          <w:lang w:val="es-CO"/>
        </w:rPr>
        <w:t xml:space="preserve"> los contenidos temáticos y </w:t>
      </w:r>
      <w:r w:rsidRPr="085DD74B" w:rsidR="2EB23459">
        <w:rPr>
          <w:rFonts w:ascii="Trebuchet MS" w:hAnsi="Trebuchet MS" w:eastAsia="Trebuchet MS" w:cs="Trebuchet MS"/>
          <w:color w:val="000000" w:themeColor="text1"/>
          <w:lang w:val="es-CO"/>
        </w:rPr>
        <w:t xml:space="preserve">las </w:t>
      </w:r>
      <w:r w:rsidRPr="3F7215C6" w:rsidR="5C40FA13">
        <w:rPr>
          <w:rFonts w:ascii="Trebuchet MS" w:hAnsi="Trebuchet MS" w:eastAsia="Trebuchet MS" w:cs="Trebuchet MS"/>
          <w:color w:val="000000" w:themeColor="text1"/>
          <w:lang w:val="es-CO"/>
        </w:rPr>
        <w:t xml:space="preserve">herramientas pedagógicas </w:t>
      </w:r>
      <w:r w:rsidRPr="085DD74B" w:rsidR="2EB23459">
        <w:rPr>
          <w:rFonts w:ascii="Trebuchet MS" w:hAnsi="Trebuchet MS" w:eastAsia="Trebuchet MS" w:cs="Trebuchet MS"/>
          <w:color w:val="000000" w:themeColor="text1"/>
          <w:lang w:val="es-CO"/>
        </w:rPr>
        <w:t>fueran concertadas con las organizaciones y liderazgos. Así,</w:t>
      </w:r>
      <w:r w:rsidRPr="3F7215C6" w:rsidR="5C40FA13">
        <w:rPr>
          <w:rFonts w:ascii="Trebuchet MS" w:hAnsi="Trebuchet MS" w:eastAsia="Trebuchet MS" w:cs="Trebuchet MS"/>
          <w:color w:val="000000" w:themeColor="text1"/>
          <w:lang w:val="es-CO"/>
        </w:rPr>
        <w:t xml:space="preserve"> los enlaces de la DJTDP</w:t>
      </w:r>
      <w:r w:rsidRPr="085DD74B" w:rsidR="2EB23459">
        <w:rPr>
          <w:rFonts w:ascii="Trebuchet MS" w:hAnsi="Trebuchet MS" w:eastAsia="Trebuchet MS" w:cs="Trebuchet MS"/>
          <w:color w:val="000000" w:themeColor="text1"/>
          <w:lang w:val="es-CO"/>
        </w:rPr>
        <w:t xml:space="preserve"> </w:t>
      </w:r>
      <w:r w:rsidRPr="085DD74B" w:rsidR="1ECB0636">
        <w:rPr>
          <w:rFonts w:ascii="Trebuchet MS" w:hAnsi="Trebuchet MS" w:eastAsia="Trebuchet MS" w:cs="Trebuchet MS"/>
          <w:color w:val="000000" w:themeColor="text1"/>
          <w:lang w:val="es-CO"/>
        </w:rPr>
        <w:t>realizaron reuniones previas</w:t>
      </w:r>
      <w:r w:rsidRPr="3F7215C6" w:rsidR="5C40FA13">
        <w:rPr>
          <w:rFonts w:ascii="Trebuchet MS" w:hAnsi="Trebuchet MS" w:eastAsia="Trebuchet MS" w:cs="Trebuchet MS"/>
          <w:color w:val="000000" w:themeColor="text1"/>
          <w:lang w:val="es-CO"/>
        </w:rPr>
        <w:t xml:space="preserve"> para </w:t>
      </w:r>
      <w:r w:rsidRPr="085DD74B" w:rsidR="1ECB0636">
        <w:rPr>
          <w:rFonts w:ascii="Trebuchet MS" w:hAnsi="Trebuchet MS" w:eastAsia="Trebuchet MS" w:cs="Trebuchet MS"/>
          <w:color w:val="000000" w:themeColor="text1"/>
          <w:lang w:val="es-CO"/>
        </w:rPr>
        <w:t xml:space="preserve">la revisión y </w:t>
      </w:r>
      <w:r w:rsidRPr="3F7215C6" w:rsidR="5C40FA13">
        <w:rPr>
          <w:rFonts w:ascii="Trebuchet MS" w:hAnsi="Trebuchet MS" w:eastAsia="Trebuchet MS" w:cs="Trebuchet MS"/>
          <w:color w:val="000000" w:themeColor="text1"/>
          <w:lang w:val="es-CO"/>
        </w:rPr>
        <w:t>adecuación temática</w:t>
      </w:r>
      <w:r w:rsidRPr="085DD74B" w:rsidR="1ECB0636">
        <w:rPr>
          <w:rFonts w:ascii="Trebuchet MS" w:hAnsi="Trebuchet MS" w:eastAsia="Trebuchet MS" w:cs="Trebuchet MS"/>
          <w:color w:val="000000" w:themeColor="text1"/>
          <w:lang w:val="es-CO"/>
        </w:rPr>
        <w:t>,</w:t>
      </w:r>
      <w:r w:rsidRPr="3F7215C6" w:rsidR="5C40FA13">
        <w:rPr>
          <w:rFonts w:ascii="Trebuchet MS" w:hAnsi="Trebuchet MS" w:eastAsia="Trebuchet MS" w:cs="Trebuchet MS"/>
          <w:color w:val="000000" w:themeColor="text1"/>
          <w:lang w:val="es-CO"/>
        </w:rPr>
        <w:t xml:space="preserve"> </w:t>
      </w:r>
      <w:r w:rsidRPr="3F7215C6" w:rsidR="7A8F3475">
        <w:rPr>
          <w:rFonts w:ascii="Trebuchet MS" w:hAnsi="Trebuchet MS" w:eastAsia="Trebuchet MS" w:cs="Trebuchet MS"/>
          <w:color w:val="000000" w:themeColor="text1"/>
          <w:lang w:val="es-CO"/>
        </w:rPr>
        <w:t xml:space="preserve">según las agendas de incidencia en temas de paz de las organizaciones sociales y liderazgos comunitarios. </w:t>
      </w:r>
    </w:p>
    <w:p w:rsidR="3F7215C6" w:rsidP="3F7215C6" w:rsidRDefault="3F7215C6" w14:paraId="14E3DD64" w14:textId="5FC72FB0">
      <w:pPr>
        <w:shd w:val="clear" w:color="auto" w:fill="FFFFFF" w:themeFill="background1"/>
        <w:spacing w:after="0" w:line="240" w:lineRule="auto"/>
        <w:jc w:val="both"/>
        <w:rPr>
          <w:rFonts w:ascii="Trebuchet MS" w:hAnsi="Trebuchet MS" w:eastAsia="Trebuchet MS" w:cs="Trebuchet MS"/>
          <w:color w:val="000000" w:themeColor="text1"/>
          <w:lang w:val="es-CO"/>
        </w:rPr>
      </w:pPr>
    </w:p>
    <w:p w:rsidR="68E24973" w:rsidP="3F7215C6" w:rsidRDefault="68E24973" w14:paraId="722114D4" w14:textId="2DD7DE98">
      <w:pPr>
        <w:shd w:val="clear" w:color="auto" w:fill="FFFFFF" w:themeFill="background1"/>
        <w:spacing w:after="0"/>
        <w:jc w:val="both"/>
        <w:rPr>
          <w:rFonts w:ascii="Trebuchet MS" w:hAnsi="Trebuchet MS" w:eastAsia="Trebuchet MS" w:cs="Trebuchet MS"/>
          <w:b/>
          <w:bCs/>
          <w:color w:val="365F91" w:themeColor="accent1" w:themeShade="BF"/>
          <w:lang w:val="es-ES"/>
        </w:rPr>
      </w:pPr>
      <w:r w:rsidRPr="3F7215C6">
        <w:rPr>
          <w:rFonts w:ascii="Trebuchet MS" w:hAnsi="Trebuchet MS" w:eastAsia="Trebuchet MS" w:cs="Trebuchet MS"/>
          <w:b/>
          <w:bCs/>
          <w:color w:val="365F91" w:themeColor="accent1" w:themeShade="BF"/>
          <w:lang w:val="es-ES"/>
        </w:rPr>
        <w:t xml:space="preserve">2.2. Organizaciones priorizadas </w:t>
      </w:r>
    </w:p>
    <w:p w:rsidR="3F7215C6" w:rsidP="3F7215C6" w:rsidRDefault="3F7215C6" w14:paraId="76C2097A" w14:textId="11FC1CE9">
      <w:pPr>
        <w:shd w:val="clear" w:color="auto" w:fill="FFFFFF" w:themeFill="background1"/>
        <w:spacing w:after="0"/>
        <w:jc w:val="both"/>
        <w:rPr>
          <w:rFonts w:ascii="Trebuchet MS" w:hAnsi="Trebuchet MS" w:eastAsia="Trebuchet MS" w:cs="Trebuchet MS"/>
          <w:b/>
          <w:bCs/>
          <w:color w:val="365F91" w:themeColor="accent1" w:themeShade="BF"/>
          <w:lang w:val="es-ES"/>
        </w:rPr>
      </w:pPr>
    </w:p>
    <w:p w:rsidR="6DB1B7D0" w:rsidP="085DD74B" w:rsidRDefault="6DB1B7D0" w14:paraId="4DB1E80A" w14:textId="783D42B7">
      <w:pPr>
        <w:shd w:val="clear" w:color="auto" w:fill="FFFFFF" w:themeFill="background1"/>
        <w:spacing w:after="0" w:line="240" w:lineRule="auto"/>
        <w:jc w:val="both"/>
        <w:rPr>
          <w:rFonts w:ascii="Trebuchet MS" w:hAnsi="Trebuchet MS" w:eastAsia="Trebuchet MS" w:cs="Trebuchet MS"/>
          <w:lang w:val="es-MX"/>
        </w:rPr>
      </w:pPr>
      <w:r w:rsidRPr="085DD74B">
        <w:rPr>
          <w:rFonts w:ascii="Trebuchet MS" w:hAnsi="Trebuchet MS" w:eastAsia="Trebuchet MS" w:cs="Trebuchet MS"/>
          <w:lang w:val="es-MX"/>
        </w:rPr>
        <w:t xml:space="preserve">En virtud de la priorización territorial realizada por la DJTDP, que consideró la regionalización de los procesos de negociación de paz y de los diálogos </w:t>
      </w:r>
      <w:r w:rsidRPr="085DD74B" w:rsidR="6E4C44F5">
        <w:rPr>
          <w:rFonts w:ascii="Trebuchet MS" w:hAnsi="Trebuchet MS" w:eastAsia="Trebuchet MS" w:cs="Trebuchet MS"/>
          <w:lang w:val="es-MX"/>
        </w:rPr>
        <w:t>socio jurídicos</w:t>
      </w:r>
      <w:r w:rsidRPr="085DD74B">
        <w:rPr>
          <w:rFonts w:ascii="Trebuchet MS" w:hAnsi="Trebuchet MS" w:eastAsia="Trebuchet MS" w:cs="Trebuchet MS"/>
          <w:lang w:val="es-MX"/>
        </w:rPr>
        <w:t xml:space="preserve">; la priorización efectuada en la Comisión del Ministerio Público para la Justicia Transicional; y las solicitudes específicas de fortalecimiento, se definió adelantar el proceso de fortalecimiento con las siguientes organizaciones: </w:t>
      </w:r>
    </w:p>
    <w:p w:rsidR="3F7215C6" w:rsidP="3F7215C6" w:rsidRDefault="3F7215C6" w14:paraId="683E5D5B" w14:textId="65B78C73">
      <w:pPr>
        <w:shd w:val="clear" w:color="auto" w:fill="FFFFFF" w:themeFill="background1"/>
        <w:spacing w:after="0"/>
        <w:jc w:val="both"/>
        <w:rPr>
          <w:rFonts w:ascii="Trebuchet MS" w:hAnsi="Trebuchet MS" w:eastAsia="Trebuchet MS" w:cs="Trebuchet MS"/>
          <w:b/>
          <w:bCs/>
          <w:color w:val="365F91" w:themeColor="accent1" w:themeShade="BF"/>
          <w:lang w:val="es-ES"/>
        </w:rPr>
      </w:pPr>
    </w:p>
    <w:p w:rsidR="3F7215C6" w:rsidP="085DD74B" w:rsidRDefault="6EA36E82" w14:paraId="5E1F16D5" w14:textId="4AB5401B">
      <w:pPr>
        <w:pStyle w:val="ListParagraph"/>
        <w:numPr>
          <w:ilvl w:val="0"/>
          <w:numId w:val="43"/>
        </w:numPr>
        <w:shd w:val="clear" w:color="auto" w:fill="FFFFFF" w:themeFill="background1"/>
        <w:spacing w:after="0"/>
        <w:jc w:val="both"/>
        <w:rPr>
          <w:rFonts w:ascii="Trebuchet MS" w:hAnsi="Trebuchet MS" w:eastAsia="Trebuchet MS" w:cs="Trebuchet MS"/>
          <w:lang w:val="es-ES"/>
        </w:rPr>
      </w:pPr>
      <w:r w:rsidRPr="085DD74B">
        <w:rPr>
          <w:rFonts w:ascii="Trebuchet MS" w:hAnsi="Trebuchet MS" w:eastAsia="Trebuchet MS" w:cs="Trebuchet MS"/>
          <w:lang w:val="es-ES"/>
        </w:rPr>
        <w:t xml:space="preserve">Liderazgos y autoridades de los resguardos indígenas de Mayasquer, El Sande y Guachucal; representantes de la organización CAMAWARI, en Nariño. </w:t>
      </w:r>
    </w:p>
    <w:p w:rsidR="3F7215C6" w:rsidP="085DD74B" w:rsidRDefault="6EA36E82" w14:paraId="726BE41D" w14:textId="3255B179">
      <w:pPr>
        <w:pStyle w:val="ListParagraph"/>
        <w:numPr>
          <w:ilvl w:val="0"/>
          <w:numId w:val="43"/>
        </w:numPr>
        <w:shd w:val="clear" w:color="auto" w:fill="FFFFFF" w:themeFill="background1"/>
        <w:spacing w:after="0"/>
        <w:jc w:val="both"/>
        <w:rPr>
          <w:rFonts w:ascii="Trebuchet MS" w:hAnsi="Trebuchet MS" w:eastAsia="Trebuchet MS" w:cs="Trebuchet MS"/>
          <w:i/>
          <w:iCs/>
        </w:rPr>
      </w:pPr>
      <w:r w:rsidRPr="085DD74B">
        <w:rPr>
          <w:rFonts w:ascii="Trebuchet MS" w:hAnsi="Trebuchet MS" w:eastAsia="Trebuchet MS" w:cs="Trebuchet MS"/>
        </w:rPr>
        <w:t xml:space="preserve">Asociación de Desarrollo Integral Sostenible de La Perla Amazónica -ADISPA, en Putumayo. </w:t>
      </w:r>
    </w:p>
    <w:p w:rsidR="3F7215C6" w:rsidP="085DD74B" w:rsidRDefault="6EA36E82" w14:paraId="5E6420A4" w14:textId="2F2667A9">
      <w:pPr>
        <w:pStyle w:val="ListParagraph"/>
        <w:numPr>
          <w:ilvl w:val="0"/>
          <w:numId w:val="43"/>
        </w:numPr>
        <w:shd w:val="clear" w:color="auto" w:fill="FFFFFF" w:themeFill="background1"/>
        <w:spacing w:after="0"/>
        <w:jc w:val="both"/>
        <w:rPr>
          <w:rFonts w:ascii="Trebuchet MS" w:hAnsi="Trebuchet MS" w:eastAsia="Trebuchet MS" w:cs="Trebuchet MS"/>
          <w:i/>
          <w:iCs/>
        </w:rPr>
      </w:pPr>
      <w:r w:rsidRPr="085DD74B">
        <w:rPr>
          <w:rFonts w:ascii="Trebuchet MS" w:hAnsi="Trebuchet MS" w:eastAsia="Trebuchet MS" w:cs="Trebuchet MS"/>
        </w:rPr>
        <w:t>Alianza Rural de Mujeres Activas del territorio de La Macarena –AROMA, en Meta.</w:t>
      </w:r>
    </w:p>
    <w:p w:rsidR="3F7215C6" w:rsidP="085DD74B" w:rsidRDefault="6EA36E82" w14:paraId="7826D8B1" w14:textId="1E7C379B">
      <w:pPr>
        <w:pStyle w:val="ListParagraph"/>
        <w:numPr>
          <w:ilvl w:val="0"/>
          <w:numId w:val="43"/>
        </w:numPr>
        <w:shd w:val="clear" w:color="auto" w:fill="FFFFFF" w:themeFill="background1"/>
        <w:spacing w:after="0"/>
        <w:jc w:val="both"/>
        <w:rPr>
          <w:rFonts w:ascii="Trebuchet MS" w:hAnsi="Trebuchet MS" w:eastAsia="Trebuchet MS" w:cs="Trebuchet MS"/>
          <w:lang w:val="es-ES"/>
        </w:rPr>
      </w:pPr>
      <w:proofErr w:type="spellStart"/>
      <w:r w:rsidRPr="085DD74B">
        <w:rPr>
          <w:rFonts w:ascii="Trebuchet MS" w:hAnsi="Trebuchet MS" w:eastAsia="Trebuchet MS" w:cs="Trebuchet MS"/>
          <w:lang w:val="es-ES"/>
        </w:rPr>
        <w:t>Manglaria</w:t>
      </w:r>
      <w:proofErr w:type="spellEnd"/>
      <w:r w:rsidRPr="085DD74B">
        <w:rPr>
          <w:rFonts w:ascii="Trebuchet MS" w:hAnsi="Trebuchet MS" w:eastAsia="Trebuchet MS" w:cs="Trebuchet MS"/>
          <w:lang w:val="es-ES"/>
        </w:rPr>
        <w:t xml:space="preserve"> Diversa, en Tumaco. </w:t>
      </w:r>
    </w:p>
    <w:p w:rsidR="3F7215C6" w:rsidP="085DD74B" w:rsidRDefault="6EA36E82" w14:paraId="4009C210" w14:textId="63D1A4F6">
      <w:pPr>
        <w:pStyle w:val="ListParagraph"/>
        <w:numPr>
          <w:ilvl w:val="0"/>
          <w:numId w:val="43"/>
        </w:numPr>
        <w:shd w:val="clear" w:color="auto" w:fill="FFFFFF" w:themeFill="background1"/>
        <w:spacing w:after="0"/>
        <w:jc w:val="both"/>
        <w:rPr>
          <w:rFonts w:ascii="Trebuchet MS" w:hAnsi="Trebuchet MS" w:eastAsia="Trebuchet MS" w:cs="Trebuchet MS"/>
          <w:lang w:val="es-ES"/>
        </w:rPr>
      </w:pPr>
      <w:r w:rsidRPr="085DD74B">
        <w:rPr>
          <w:rFonts w:ascii="Trebuchet MS" w:hAnsi="Trebuchet MS" w:eastAsia="Trebuchet MS" w:cs="Trebuchet MS"/>
          <w:lang w:val="es-ES"/>
        </w:rPr>
        <w:t>Asociación de Mujeres Empoderadas y Emprendedoras -ASOMUJÉ, en Tumaco.</w:t>
      </w:r>
    </w:p>
    <w:p w:rsidR="3F7215C6" w:rsidP="085DD74B" w:rsidRDefault="6EA36E82" w14:paraId="50B5EB1F" w14:textId="274B2921">
      <w:pPr>
        <w:pStyle w:val="ListParagraph"/>
        <w:numPr>
          <w:ilvl w:val="0"/>
          <w:numId w:val="43"/>
        </w:numPr>
        <w:shd w:val="clear" w:color="auto" w:fill="FFFFFF" w:themeFill="background1"/>
        <w:spacing w:after="0"/>
        <w:jc w:val="both"/>
        <w:rPr>
          <w:rFonts w:ascii="Trebuchet MS" w:hAnsi="Trebuchet MS" w:eastAsia="Trebuchet MS" w:cs="Trebuchet MS"/>
          <w:lang w:val="es-ES"/>
        </w:rPr>
      </w:pPr>
      <w:r w:rsidRPr="085DD74B">
        <w:rPr>
          <w:rFonts w:ascii="Trebuchet MS" w:hAnsi="Trebuchet MS" w:eastAsia="Trebuchet MS" w:cs="Trebuchet MS"/>
          <w:lang w:val="es-ES"/>
        </w:rPr>
        <w:t xml:space="preserve">Asociación de Campesinos del Carare, en Santander. </w:t>
      </w:r>
    </w:p>
    <w:p w:rsidR="3F7215C6" w:rsidP="085DD74B" w:rsidRDefault="6EA36E82" w14:paraId="15FBF20D" w14:textId="6A275EFD">
      <w:pPr>
        <w:pStyle w:val="ListParagraph"/>
        <w:numPr>
          <w:ilvl w:val="0"/>
          <w:numId w:val="43"/>
        </w:numPr>
        <w:shd w:val="clear" w:color="auto" w:fill="FFFFFF" w:themeFill="background1"/>
        <w:spacing w:after="0"/>
        <w:jc w:val="both"/>
        <w:rPr>
          <w:rFonts w:ascii="Trebuchet MS" w:hAnsi="Trebuchet MS" w:eastAsia="Trebuchet MS" w:cs="Trebuchet MS"/>
          <w:lang w:val="es-ES"/>
        </w:rPr>
      </w:pPr>
      <w:r w:rsidRPr="085DD74B">
        <w:rPr>
          <w:rFonts w:ascii="Trebuchet MS" w:hAnsi="Trebuchet MS" w:eastAsia="Trebuchet MS" w:cs="Trebuchet MS"/>
          <w:lang w:val="es-ES"/>
        </w:rPr>
        <w:t>Asociación de Consejos Comunitarios Afroamazónicos de las Riveras del Río San Miguel de Ipiales -Nariño -ASOCCAFRAIN</w:t>
      </w:r>
      <w:r w:rsidRPr="085DD74B" w:rsidR="231AE2A9">
        <w:rPr>
          <w:rFonts w:ascii="Trebuchet MS" w:hAnsi="Trebuchet MS" w:eastAsia="Trebuchet MS" w:cs="Trebuchet MS"/>
          <w:lang w:val="es-ES"/>
        </w:rPr>
        <w:t>.</w:t>
      </w:r>
    </w:p>
    <w:p w:rsidR="085DD74B" w:rsidP="085DD74B" w:rsidRDefault="085DD74B" w14:paraId="5961CB60" w14:textId="3398A8C8">
      <w:pPr>
        <w:shd w:val="clear" w:color="auto" w:fill="FFFFFF" w:themeFill="background1"/>
        <w:spacing w:after="0"/>
        <w:jc w:val="both"/>
        <w:rPr>
          <w:rFonts w:ascii="Trebuchet MS" w:hAnsi="Trebuchet MS" w:eastAsia="Trebuchet MS" w:cs="Trebuchet MS"/>
          <w:lang w:val="es-ES"/>
        </w:rPr>
      </w:pPr>
    </w:p>
    <w:p w:rsidR="0EBF598C" w:rsidP="085DD74B" w:rsidRDefault="0EBF598C" w14:paraId="5545EC8A" w14:textId="0F11AEDA">
      <w:pPr>
        <w:shd w:val="clear" w:color="auto" w:fill="FFFFFF" w:themeFill="background1"/>
        <w:spacing w:after="0"/>
        <w:jc w:val="both"/>
        <w:rPr>
          <w:rFonts w:ascii="Trebuchet MS" w:hAnsi="Trebuchet MS" w:eastAsia="Trebuchet MS" w:cs="Trebuchet MS"/>
          <w:lang w:val="es-ES"/>
        </w:rPr>
      </w:pPr>
      <w:r w:rsidRPr="383EDFB5" w:rsidR="226EE1E0">
        <w:rPr>
          <w:rFonts w:ascii="Trebuchet MS" w:hAnsi="Trebuchet MS" w:eastAsia="Trebuchet MS" w:cs="Trebuchet MS"/>
          <w:lang w:val="es-ES"/>
        </w:rPr>
        <w:t>Una vez definidas las fechas y días de los talleres, se procedió con cada espacio a construir la agenda metodológica, las evaluaciones pre y post</w:t>
      </w:r>
      <w:r w:rsidRPr="383EDFB5" w:rsidR="30B41B15">
        <w:rPr>
          <w:rFonts w:ascii="Trebuchet MS" w:hAnsi="Trebuchet MS" w:eastAsia="Trebuchet MS" w:cs="Trebuchet MS"/>
          <w:lang w:val="es-ES"/>
        </w:rPr>
        <w:t xml:space="preserve"> y</w:t>
      </w:r>
      <w:r w:rsidRPr="383EDFB5" w:rsidR="226EE1E0">
        <w:rPr>
          <w:rFonts w:ascii="Trebuchet MS" w:hAnsi="Trebuchet MS" w:eastAsia="Trebuchet MS" w:cs="Trebuchet MS"/>
          <w:lang w:val="es-ES"/>
        </w:rPr>
        <w:t xml:space="preserve"> los materiales pedagógicos según el énfasis diferencial identificado por cada organización. </w:t>
      </w:r>
    </w:p>
    <w:p w:rsidR="2C867F80" w:rsidP="0813721C" w:rsidRDefault="2C867F80" w14:paraId="0C42F810" w14:textId="519B2C14">
      <w:pPr>
        <w:pStyle w:val="ListParagraph"/>
        <w:rPr>
          <w:rFonts w:ascii="Trebuchet MS" w:hAnsi="Trebuchet MS"/>
          <w:b/>
          <w:bCs/>
          <w:color w:val="365F91" w:themeColor="accent1" w:themeShade="BF"/>
        </w:rPr>
      </w:pPr>
    </w:p>
    <w:p w:rsidR="4CDA114C" w:rsidP="0813721C" w:rsidRDefault="5C2294D1" w14:paraId="7C54EED6" w14:textId="6DFAD88D">
      <w:pPr>
        <w:pStyle w:val="ListParagraph"/>
        <w:numPr>
          <w:ilvl w:val="0"/>
          <w:numId w:val="24"/>
        </w:numPr>
        <w:rPr>
          <w:rFonts w:ascii="Trebuchet MS" w:hAnsi="Trebuchet MS"/>
          <w:b/>
          <w:bCs/>
          <w:color w:val="365F91" w:themeColor="accent1" w:themeShade="BF"/>
        </w:rPr>
      </w:pPr>
      <w:r w:rsidRPr="0813721C">
        <w:rPr>
          <w:rFonts w:ascii="Trebuchet MS" w:hAnsi="Trebuchet MS"/>
          <w:b/>
          <w:bCs/>
          <w:color w:val="365F91" w:themeColor="accent1" w:themeShade="BF"/>
        </w:rPr>
        <w:t>Balance de los talleres</w:t>
      </w:r>
      <w:r w:rsidRPr="085DD74B" w:rsidR="46A08C0F">
        <w:rPr>
          <w:rFonts w:ascii="Trebuchet MS" w:hAnsi="Trebuchet MS"/>
          <w:b/>
          <w:bCs/>
          <w:color w:val="365F91" w:themeColor="accent1" w:themeShade="BF"/>
        </w:rPr>
        <w:t xml:space="preserve"> </w:t>
      </w:r>
    </w:p>
    <w:p w:rsidR="46A08C0F" w:rsidP="085DD74B" w:rsidRDefault="46A08C0F" w14:paraId="66080646" w14:textId="2EF3B39D">
      <w:pPr>
        <w:jc w:val="both"/>
        <w:rPr>
          <w:rFonts w:ascii="Trebuchet MS" w:hAnsi="Trebuchet MS" w:eastAsia="Trebuchet MS" w:cs="Trebuchet MS"/>
          <w:lang w:val="es-MX"/>
        </w:rPr>
      </w:pPr>
      <w:r w:rsidRPr="383EDFB5" w:rsidR="4477BAEA">
        <w:rPr>
          <w:rFonts w:ascii="Trebuchet MS" w:hAnsi="Trebuchet MS" w:eastAsia="Trebuchet MS" w:cs="Trebuchet MS"/>
          <w:lang w:val="es-MX"/>
        </w:rPr>
        <w:t xml:space="preserve">Los talleres implementados contemplaron como instrumentos pedagógicos: </w:t>
      </w:r>
      <w:r w:rsidRPr="383EDFB5" w:rsidR="3B714F89">
        <w:rPr>
          <w:rFonts w:ascii="Trebuchet MS" w:hAnsi="Trebuchet MS" w:eastAsia="Trebuchet MS" w:cs="Trebuchet MS"/>
          <w:lang w:val="es-MX"/>
        </w:rPr>
        <w:t xml:space="preserve">i) </w:t>
      </w:r>
      <w:r w:rsidRPr="383EDFB5" w:rsidR="4477BAEA">
        <w:rPr>
          <w:rFonts w:ascii="Trebuchet MS" w:hAnsi="Trebuchet MS" w:eastAsia="Trebuchet MS" w:cs="Trebuchet MS"/>
          <w:lang w:val="es-MX"/>
        </w:rPr>
        <w:t>la agend</w:t>
      </w:r>
      <w:r w:rsidRPr="383EDFB5" w:rsidR="4EDBFEED">
        <w:rPr>
          <w:rFonts w:ascii="Trebuchet MS" w:hAnsi="Trebuchet MS" w:eastAsia="Trebuchet MS" w:cs="Trebuchet MS"/>
          <w:lang w:val="es-MX"/>
        </w:rPr>
        <w:t xml:space="preserve">a metodológica, </w:t>
      </w:r>
      <w:r w:rsidRPr="383EDFB5" w:rsidR="31E96716">
        <w:rPr>
          <w:rFonts w:ascii="Trebuchet MS" w:hAnsi="Trebuchet MS" w:eastAsia="Trebuchet MS" w:cs="Trebuchet MS"/>
          <w:lang w:val="es-MX"/>
        </w:rPr>
        <w:t>que establece el ‘paso a paso’ de cada una de las sesiones del proceso de formación</w:t>
      </w:r>
      <w:r w:rsidRPr="383EDFB5" w:rsidR="31E96716">
        <w:rPr>
          <w:rFonts w:ascii="Trebuchet MS" w:hAnsi="Trebuchet MS" w:eastAsia="Trebuchet MS" w:cs="Trebuchet MS"/>
          <w:lang w:val="es-MX"/>
        </w:rPr>
        <w:t xml:space="preserve"> </w:t>
      </w:r>
      <w:r w:rsidRPr="383EDFB5" w:rsidR="625E6A2E">
        <w:rPr>
          <w:rFonts w:ascii="Trebuchet MS" w:hAnsi="Trebuchet MS" w:eastAsia="Trebuchet MS" w:cs="Trebuchet MS"/>
          <w:lang w:val="es-MX"/>
        </w:rPr>
        <w:t xml:space="preserve">y </w:t>
      </w:r>
      <w:r w:rsidRPr="383EDFB5" w:rsidR="3AA3DB45">
        <w:rPr>
          <w:rFonts w:ascii="Trebuchet MS" w:hAnsi="Trebuchet MS" w:eastAsia="Trebuchet MS" w:cs="Trebuchet MS"/>
          <w:lang w:val="es-MX"/>
        </w:rPr>
        <w:t>ii</w:t>
      </w:r>
      <w:r w:rsidRPr="383EDFB5" w:rsidR="3AA3DB45">
        <w:rPr>
          <w:rFonts w:ascii="Trebuchet MS" w:hAnsi="Trebuchet MS" w:eastAsia="Trebuchet MS" w:cs="Trebuchet MS"/>
          <w:lang w:val="es-MX"/>
        </w:rPr>
        <w:t xml:space="preserve">) </w:t>
      </w:r>
      <w:r w:rsidRPr="383EDFB5" w:rsidR="31E96716">
        <w:rPr>
          <w:rFonts w:ascii="Trebuchet MS" w:hAnsi="Trebuchet MS" w:eastAsia="Trebuchet MS" w:cs="Trebuchet MS"/>
          <w:lang w:val="es-MX"/>
        </w:rPr>
        <w:t>l</w:t>
      </w:r>
      <w:r w:rsidRPr="383EDFB5" w:rsidR="526A499F">
        <w:rPr>
          <w:rFonts w:ascii="Trebuchet MS" w:hAnsi="Trebuchet MS" w:eastAsia="Trebuchet MS" w:cs="Trebuchet MS"/>
          <w:lang w:val="es-MX"/>
        </w:rPr>
        <w:t xml:space="preserve">os formatos de </w:t>
      </w:r>
      <w:r w:rsidRPr="383EDFB5" w:rsidR="4FD4D1F6">
        <w:rPr>
          <w:rFonts w:ascii="Trebuchet MS" w:hAnsi="Trebuchet MS" w:eastAsia="Trebuchet MS" w:cs="Trebuchet MS"/>
          <w:lang w:val="es-MX"/>
        </w:rPr>
        <w:t>pruebas</w:t>
      </w:r>
      <w:r w:rsidRPr="383EDFB5" w:rsidR="526A499F">
        <w:rPr>
          <w:rFonts w:ascii="Trebuchet MS" w:hAnsi="Trebuchet MS" w:eastAsia="Trebuchet MS" w:cs="Trebuchet MS"/>
          <w:lang w:val="es-MX"/>
        </w:rPr>
        <w:t xml:space="preserve"> Pre y Post, orientados a recoger insumos para analizar los alcances formativos y</w:t>
      </w:r>
      <w:r w:rsidRPr="383EDFB5" w:rsidR="50D106BE">
        <w:rPr>
          <w:rFonts w:ascii="Trebuchet MS" w:hAnsi="Trebuchet MS" w:eastAsia="Trebuchet MS" w:cs="Trebuchet MS"/>
          <w:lang w:val="es-MX"/>
        </w:rPr>
        <w:t xml:space="preserve"> conocer el nivel de</w:t>
      </w:r>
      <w:r w:rsidRPr="383EDFB5" w:rsidR="526A499F">
        <w:rPr>
          <w:rFonts w:ascii="Trebuchet MS" w:hAnsi="Trebuchet MS" w:eastAsia="Trebuchet MS" w:cs="Trebuchet MS"/>
          <w:lang w:val="es-MX"/>
        </w:rPr>
        <w:t xml:space="preserve"> apropiación de las herramientas para la incidencia</w:t>
      </w:r>
      <w:r w:rsidRPr="383EDFB5" w:rsidR="5117B331">
        <w:rPr>
          <w:rFonts w:ascii="Trebuchet MS" w:hAnsi="Trebuchet MS" w:eastAsia="Trebuchet MS" w:cs="Trebuchet MS"/>
          <w:lang w:val="es-MX"/>
        </w:rPr>
        <w:t xml:space="preserve">. </w:t>
      </w:r>
      <w:r w:rsidRPr="383EDFB5" w:rsidR="3B9169A0">
        <w:rPr>
          <w:rFonts w:ascii="Trebuchet MS" w:hAnsi="Trebuchet MS" w:eastAsia="Trebuchet MS" w:cs="Trebuchet MS"/>
          <w:lang w:val="es-MX"/>
        </w:rPr>
        <w:t>A continuación, se presenta la descripción de los talleres desarrollado</w:t>
      </w:r>
      <w:r w:rsidRPr="383EDFB5" w:rsidR="13DC090D">
        <w:rPr>
          <w:rFonts w:ascii="Trebuchet MS" w:hAnsi="Trebuchet MS" w:eastAsia="Trebuchet MS" w:cs="Trebuchet MS"/>
          <w:lang w:val="es-MX"/>
        </w:rPr>
        <w:t>s, sus particularidades metodológicas y la situación de derechos humanos manifestada para cada uno de los territorios.</w:t>
      </w:r>
      <w:r w:rsidRPr="383EDFB5" w:rsidR="13DC090D">
        <w:rPr>
          <w:rFonts w:ascii="Trebuchet MS" w:hAnsi="Trebuchet MS" w:eastAsia="Trebuchet MS" w:cs="Trebuchet MS"/>
          <w:lang w:val="es-MX"/>
        </w:rPr>
        <w:t xml:space="preserve"> </w:t>
      </w:r>
    </w:p>
    <w:p w:rsidR="2C867F80" w:rsidP="0813721C" w:rsidRDefault="26905DFD" w14:paraId="412BEE4D" w14:textId="0B4D6A2D">
      <w:pPr>
        <w:shd w:val="clear" w:color="auto" w:fill="FFFFFF" w:themeFill="background1"/>
        <w:spacing w:after="0"/>
        <w:jc w:val="both"/>
        <w:rPr>
          <w:rFonts w:ascii="Trebuchet MS" w:hAnsi="Trebuchet MS" w:eastAsia="Trebuchet MS" w:cs="Trebuchet MS"/>
          <w:b/>
          <w:bCs/>
          <w:color w:val="2F5496"/>
        </w:rPr>
      </w:pPr>
      <w:r w:rsidRPr="0813721C">
        <w:rPr>
          <w:rFonts w:ascii="Trebuchet MS" w:hAnsi="Trebuchet MS" w:eastAsia="Trebuchet MS" w:cs="Trebuchet MS"/>
          <w:b/>
          <w:bCs/>
          <w:color w:val="2F5496"/>
        </w:rPr>
        <w:t xml:space="preserve">Taller de fortalecimiento para la participación en procesos de paz en Túquerres Nariño. Fechas: 18 al 22 de agosto. </w:t>
      </w:r>
    </w:p>
    <w:p w:rsidR="2C867F80" w:rsidP="0813721C" w:rsidRDefault="2C867F80" w14:paraId="27C95E93" w14:textId="1058F97B">
      <w:pPr>
        <w:shd w:val="clear" w:color="auto" w:fill="FFFFFF" w:themeFill="background1"/>
        <w:spacing w:after="0"/>
        <w:jc w:val="both"/>
        <w:rPr>
          <w:rFonts w:ascii="Trebuchet MS" w:hAnsi="Trebuchet MS" w:eastAsia="Trebuchet MS" w:cs="Trebuchet MS"/>
          <w:b/>
          <w:bCs/>
          <w:color w:val="2F5496"/>
        </w:rPr>
      </w:pPr>
    </w:p>
    <w:p w:rsidR="2C867F80" w:rsidP="0813721C" w:rsidRDefault="26905DFD" w14:paraId="43520FF7" w14:textId="676AFC95">
      <w:pPr>
        <w:spacing w:after="160"/>
        <w:jc w:val="both"/>
        <w:rPr>
          <w:rFonts w:ascii="Trebuchet MS" w:hAnsi="Trebuchet MS" w:eastAsia="Trebuchet MS" w:cs="Trebuchet MS"/>
          <w:lang w:val="es-ES"/>
        </w:rPr>
      </w:pPr>
      <w:r w:rsidRPr="383EDFB5" w:rsidR="2CFA2FEE">
        <w:rPr>
          <w:rFonts w:ascii="Trebuchet MS" w:hAnsi="Trebuchet MS" w:eastAsia="Trebuchet MS" w:cs="Trebuchet MS"/>
          <w:lang w:val="es-ES"/>
        </w:rPr>
        <w:t xml:space="preserve">El espacio contó con la participación de 15 personas pertenecientes a liderazgos y autoridades de los resguardos indígenas de </w:t>
      </w:r>
      <w:r w:rsidRPr="383EDFB5" w:rsidR="2CFA2FEE">
        <w:rPr>
          <w:rFonts w:ascii="Trebuchet MS" w:hAnsi="Trebuchet MS" w:eastAsia="Trebuchet MS" w:cs="Trebuchet MS"/>
          <w:lang w:val="es-ES"/>
        </w:rPr>
        <w:t>Mayasquer</w:t>
      </w:r>
      <w:r w:rsidRPr="383EDFB5" w:rsidR="2CFA2FEE">
        <w:rPr>
          <w:rFonts w:ascii="Trebuchet MS" w:hAnsi="Trebuchet MS" w:eastAsia="Trebuchet MS" w:cs="Trebuchet MS"/>
          <w:lang w:val="es-ES"/>
        </w:rPr>
        <w:t xml:space="preserve">, El Sande y </w:t>
      </w:r>
      <w:r w:rsidRPr="383EDFB5" w:rsidR="2CFA2FEE">
        <w:rPr>
          <w:rFonts w:ascii="Trebuchet MS" w:hAnsi="Trebuchet MS" w:eastAsia="Trebuchet MS" w:cs="Trebuchet MS"/>
          <w:lang w:val="es-ES"/>
        </w:rPr>
        <w:t>Guachuca</w:t>
      </w:r>
      <w:r w:rsidRPr="383EDFB5" w:rsidR="26280FE6">
        <w:rPr>
          <w:rFonts w:ascii="Trebuchet MS" w:hAnsi="Trebuchet MS" w:eastAsia="Trebuchet MS" w:cs="Trebuchet MS"/>
          <w:lang w:val="es-ES"/>
        </w:rPr>
        <w:t>, del pueblo Pasto</w:t>
      </w:r>
      <w:r w:rsidRPr="383EDFB5" w:rsidR="2CFA2FEE">
        <w:rPr>
          <w:rFonts w:ascii="Trebuchet MS" w:hAnsi="Trebuchet MS" w:eastAsia="Trebuchet MS" w:cs="Trebuchet MS"/>
          <w:lang w:val="es-ES"/>
        </w:rPr>
        <w:t xml:space="preserve">; y a </w:t>
      </w:r>
      <w:r w:rsidRPr="383EDFB5" w:rsidR="1C8A58BF">
        <w:rPr>
          <w:rFonts w:ascii="Trebuchet MS" w:hAnsi="Trebuchet MS" w:eastAsia="Trebuchet MS" w:cs="Trebuchet MS"/>
          <w:lang w:val="es-ES"/>
        </w:rPr>
        <w:t>delegados de</w:t>
      </w:r>
      <w:r w:rsidRPr="383EDFB5" w:rsidR="2CFA2FEE">
        <w:rPr>
          <w:rFonts w:ascii="Trebuchet MS" w:hAnsi="Trebuchet MS" w:eastAsia="Trebuchet MS" w:cs="Trebuchet MS"/>
          <w:lang w:val="es-ES"/>
        </w:rPr>
        <w:t xml:space="preserve"> </w:t>
      </w:r>
      <w:r w:rsidRPr="383EDFB5" w:rsidR="2CFA2FEE">
        <w:rPr>
          <w:rFonts w:ascii="Trebuchet MS" w:hAnsi="Trebuchet MS" w:eastAsia="Trebuchet MS" w:cs="Trebuchet MS"/>
          <w:lang w:val="es-ES"/>
        </w:rPr>
        <w:t xml:space="preserve">la organización </w:t>
      </w:r>
      <w:r w:rsidRPr="383EDFB5" w:rsidR="2CFA2FEE">
        <w:rPr>
          <w:rFonts w:ascii="Trebuchet MS" w:hAnsi="Trebuchet MS" w:eastAsia="Trebuchet MS" w:cs="Trebuchet MS"/>
          <w:lang w:val="es-ES"/>
        </w:rPr>
        <w:t>C</w:t>
      </w:r>
      <w:r w:rsidRPr="383EDFB5" w:rsidR="2890343D">
        <w:rPr>
          <w:rFonts w:ascii="Trebuchet MS" w:hAnsi="Trebuchet MS" w:eastAsia="Trebuchet MS" w:cs="Trebuchet MS"/>
          <w:lang w:val="es-ES"/>
        </w:rPr>
        <w:t>AMAWARI</w:t>
      </w:r>
      <w:r w:rsidRPr="383EDFB5" w:rsidR="2CFA2FEE">
        <w:rPr>
          <w:rFonts w:ascii="Trebuchet MS" w:hAnsi="Trebuchet MS" w:eastAsia="Trebuchet MS" w:cs="Trebuchet MS"/>
          <w:lang w:val="es-ES"/>
        </w:rPr>
        <w:t xml:space="preserve"> </w:t>
      </w:r>
      <w:r w:rsidRPr="383EDFB5" w:rsidR="099BAF82">
        <w:rPr>
          <w:rFonts w:ascii="Trebuchet MS" w:hAnsi="Trebuchet MS" w:eastAsia="Trebuchet MS" w:cs="Trebuchet MS"/>
          <w:lang w:val="es-ES"/>
        </w:rPr>
        <w:t xml:space="preserve">del pueblo Awá </w:t>
      </w:r>
      <w:r w:rsidRPr="383EDFB5" w:rsidR="09711AE1">
        <w:rPr>
          <w:rFonts w:ascii="Trebuchet MS" w:hAnsi="Trebuchet MS" w:eastAsia="Trebuchet MS" w:cs="Trebuchet MS"/>
          <w:lang w:val="es-ES"/>
        </w:rPr>
        <w:t xml:space="preserve">en </w:t>
      </w:r>
      <w:r w:rsidRPr="383EDFB5" w:rsidR="099BAF82">
        <w:rPr>
          <w:rFonts w:ascii="Trebuchet MS" w:hAnsi="Trebuchet MS" w:eastAsia="Trebuchet MS" w:cs="Trebuchet MS"/>
          <w:lang w:val="es-ES"/>
        </w:rPr>
        <w:t>el municipio de R</w:t>
      </w:r>
      <w:r w:rsidRPr="383EDFB5" w:rsidR="38C86330">
        <w:rPr>
          <w:rFonts w:ascii="Trebuchet MS" w:hAnsi="Trebuchet MS" w:eastAsia="Trebuchet MS" w:cs="Trebuchet MS"/>
          <w:lang w:val="es-ES"/>
        </w:rPr>
        <w:t>i</w:t>
      </w:r>
      <w:r w:rsidRPr="383EDFB5" w:rsidR="099BAF82">
        <w:rPr>
          <w:rFonts w:ascii="Trebuchet MS" w:hAnsi="Trebuchet MS" w:eastAsia="Trebuchet MS" w:cs="Trebuchet MS"/>
          <w:lang w:val="es-ES"/>
        </w:rPr>
        <w:t xml:space="preserve">caurte </w:t>
      </w:r>
      <w:r w:rsidRPr="383EDFB5" w:rsidR="2CFA2FEE">
        <w:rPr>
          <w:rFonts w:ascii="Trebuchet MS" w:hAnsi="Trebuchet MS" w:eastAsia="Trebuchet MS" w:cs="Trebuchet MS"/>
          <w:lang w:val="es-ES"/>
        </w:rPr>
        <w:t xml:space="preserve">(Anexo, </w:t>
      </w:r>
      <w:r w:rsidRPr="383EDFB5" w:rsidR="2CFA2FEE">
        <w:rPr>
          <w:rFonts w:ascii="Trebuchet MS" w:hAnsi="Trebuchet MS" w:eastAsia="Trebuchet MS" w:cs="Trebuchet MS"/>
          <w:i w:val="1"/>
          <w:iCs w:val="1"/>
          <w:lang w:val="es-ES"/>
        </w:rPr>
        <w:t>listados Túquerres</w:t>
      </w:r>
      <w:r w:rsidRPr="383EDFB5" w:rsidR="2CFA2FEE">
        <w:rPr>
          <w:rFonts w:ascii="Trebuchet MS" w:hAnsi="Trebuchet MS" w:eastAsia="Trebuchet MS" w:cs="Trebuchet MS"/>
          <w:lang w:val="es-ES"/>
        </w:rPr>
        <w:t>).</w:t>
      </w:r>
    </w:p>
    <w:tbl>
      <w:tblPr>
        <w:tblStyle w:val="TableGrid"/>
        <w:tblW w:w="0" w:type="auto"/>
        <w:tblLook w:val="04A0" w:firstRow="1" w:lastRow="0" w:firstColumn="1" w:lastColumn="0" w:noHBand="0" w:noVBand="1"/>
      </w:tblPr>
      <w:tblGrid>
        <w:gridCol w:w="1891"/>
        <w:gridCol w:w="1603"/>
        <w:gridCol w:w="1603"/>
        <w:gridCol w:w="1603"/>
        <w:gridCol w:w="1603"/>
      </w:tblGrid>
      <w:tr w:rsidR="0813721C" w:rsidTr="0813721C" w14:paraId="28D4FEED" w14:textId="77777777">
        <w:trPr>
          <w:trHeight w:val="300"/>
        </w:trPr>
        <w:tc>
          <w:tcPr>
            <w:tcW w:w="1891"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351F1D27" w14:textId="0E31AF09">
            <w:pPr>
              <w:spacing w:after="160"/>
              <w:rPr>
                <w:rFonts w:ascii="Trebuchet MS" w:hAnsi="Trebuchet MS" w:eastAsia="Trebuchet MS" w:cs="Trebuchet MS"/>
                <w:b/>
                <w:bCs/>
                <w:sz w:val="18"/>
                <w:szCs w:val="18"/>
              </w:rPr>
            </w:pPr>
            <w:r w:rsidRPr="0813721C">
              <w:rPr>
                <w:rFonts w:ascii="Trebuchet MS" w:hAnsi="Trebuchet MS" w:eastAsia="Trebuchet MS" w:cs="Trebuchet MS"/>
                <w:b/>
                <w:bCs/>
                <w:sz w:val="20"/>
                <w:szCs w:val="20"/>
              </w:rPr>
              <w:t>Día</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585E04A4" w14:textId="258A9984">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18 de agosto</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0F74EE18" w14:textId="5CA04934">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19 de agosto</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0E981823" w14:textId="203218E1">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20 de agosto</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6206740C" w14:textId="0B2A2D57">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21 de agosto</w:t>
            </w:r>
          </w:p>
        </w:tc>
      </w:tr>
      <w:tr w:rsidR="0813721C" w:rsidTr="0813721C" w14:paraId="0186C355" w14:textId="77777777">
        <w:trPr>
          <w:trHeight w:val="300"/>
        </w:trPr>
        <w:tc>
          <w:tcPr>
            <w:tcW w:w="1891"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53491831" w14:textId="3D9B6AF5">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Mujeres</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772C86EE" w14:textId="3D8A1291">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4</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7D1A9C04" w14:textId="711F8EFD">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6</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5E6E97EF" w14:textId="43C729A1">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6</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0C4F0013" w14:textId="1B727A1E">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6</w:t>
            </w:r>
          </w:p>
        </w:tc>
      </w:tr>
      <w:tr w:rsidR="0813721C" w:rsidTr="0813721C" w14:paraId="680DAE82" w14:textId="77777777">
        <w:trPr>
          <w:trHeight w:val="300"/>
        </w:trPr>
        <w:tc>
          <w:tcPr>
            <w:tcW w:w="1891"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729123F6" w14:textId="4064C79F">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Hombres</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7D45E61E" w14:textId="13410AC5">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8</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6608F177" w14:textId="68F3E5B0">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9</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2AAF7AB7" w14:textId="0B4978EF">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6</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5638CCB2" w14:textId="4503A505">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6</w:t>
            </w:r>
          </w:p>
        </w:tc>
      </w:tr>
      <w:tr w:rsidR="0813721C" w:rsidTr="0813721C" w14:paraId="7DDCDCAD" w14:textId="77777777">
        <w:trPr>
          <w:trHeight w:val="300"/>
        </w:trPr>
        <w:tc>
          <w:tcPr>
            <w:tcW w:w="1891"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285EABA4" w14:textId="4ABE5D08">
            <w:pPr>
              <w:spacing w:after="160"/>
              <w:rPr>
                <w:rFonts w:ascii="Trebuchet MS" w:hAnsi="Trebuchet MS" w:eastAsia="Trebuchet MS" w:cs="Trebuchet MS"/>
                <w:b/>
                <w:bCs/>
                <w:color w:val="000000" w:themeColor="text1"/>
                <w:sz w:val="18"/>
                <w:szCs w:val="18"/>
                <w:lang w:val="es-ES"/>
              </w:rPr>
            </w:pPr>
            <w:r w:rsidRPr="0813721C">
              <w:rPr>
                <w:rFonts w:ascii="Trebuchet MS" w:hAnsi="Trebuchet MS" w:eastAsia="Trebuchet MS" w:cs="Trebuchet MS"/>
                <w:b/>
                <w:bCs/>
                <w:color w:val="000000" w:themeColor="text1"/>
                <w:sz w:val="20"/>
                <w:szCs w:val="20"/>
                <w:lang w:val="es-ES"/>
              </w:rPr>
              <w:t>Total asistentes</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4D4EC04B" w14:textId="6B78A3D5">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12</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4E6BDE69" w14:textId="71E194E2">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15</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02CE36B4" w14:textId="68CD5576">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12</w:t>
            </w:r>
          </w:p>
        </w:tc>
        <w:tc>
          <w:tcPr>
            <w:tcW w:w="1603" w:type="dxa"/>
            <w:tcBorders>
              <w:top w:val="single" w:color="auto" w:sz="8" w:space="0"/>
              <w:left w:val="single" w:color="auto" w:sz="8" w:space="0"/>
              <w:bottom w:val="single" w:color="auto" w:sz="8" w:space="0"/>
              <w:right w:val="single" w:color="auto" w:sz="8" w:space="0"/>
            </w:tcBorders>
            <w:shd w:val="clear" w:color="auto" w:fill="FFFFFF" w:themeFill="background1"/>
            <w:tcMar>
              <w:left w:w="108" w:type="dxa"/>
              <w:right w:w="108" w:type="dxa"/>
            </w:tcMar>
          </w:tcPr>
          <w:p w:rsidR="0813721C" w:rsidP="0813721C" w:rsidRDefault="0813721C" w14:paraId="72E1E391" w14:textId="03227E8E">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12</w:t>
            </w:r>
          </w:p>
        </w:tc>
      </w:tr>
    </w:tbl>
    <w:p w:rsidR="2C867F80" w:rsidP="0813721C" w:rsidRDefault="2C867F80" w14:paraId="1F63BA88" w14:textId="700CF6FA">
      <w:pPr>
        <w:spacing w:after="0"/>
        <w:jc w:val="both"/>
        <w:rPr>
          <w:rFonts w:ascii="Trebuchet MS" w:hAnsi="Trebuchet MS" w:eastAsia="Trebuchet MS" w:cs="Trebuchet MS"/>
          <w:b/>
          <w:bCs/>
          <w:color w:val="2F5496"/>
          <w:sz w:val="20"/>
          <w:szCs w:val="20"/>
        </w:rPr>
      </w:pPr>
    </w:p>
    <w:p w:rsidR="2C867F80" w:rsidP="0813721C" w:rsidRDefault="202D55A6" w14:paraId="4D2EC09A" w14:textId="1737B99B">
      <w:pPr>
        <w:spacing w:after="160"/>
        <w:jc w:val="both"/>
        <w:rPr>
          <w:rFonts w:ascii="Trebuchet MS" w:hAnsi="Trebuchet MS" w:eastAsia="Trebuchet MS" w:cs="Trebuchet MS"/>
          <w:lang w:val="es-ES"/>
        </w:rPr>
      </w:pPr>
      <w:r w:rsidRPr="383EDFB5" w:rsidR="52221471">
        <w:rPr>
          <w:rFonts w:ascii="Trebuchet MS" w:hAnsi="Trebuchet MS" w:eastAsia="Trebuchet MS" w:cs="Trebuchet MS"/>
          <w:lang w:val="es-ES"/>
        </w:rPr>
        <w:t xml:space="preserve">Este ejercicio </w:t>
      </w:r>
      <w:r w:rsidRPr="383EDFB5" w:rsidR="1D28B075">
        <w:rPr>
          <w:rFonts w:ascii="Trebuchet MS" w:hAnsi="Trebuchet MS" w:eastAsia="Trebuchet MS" w:cs="Trebuchet MS"/>
          <w:lang w:val="es-ES"/>
        </w:rPr>
        <w:t xml:space="preserve">inició con las palabras de apertura </w:t>
      </w:r>
      <w:r w:rsidRPr="383EDFB5" w:rsidR="52221471">
        <w:rPr>
          <w:rFonts w:ascii="Trebuchet MS" w:hAnsi="Trebuchet MS" w:eastAsia="Trebuchet MS" w:cs="Trebuchet MS"/>
          <w:lang w:val="es-ES"/>
        </w:rPr>
        <w:t xml:space="preserve">de Leidy Dayana Hoyos Agudelo, Defensora Regional de Nariño, en el que reiteró la importancia de los espacios de fortalecimiento en el contexto de construcción de paz en el territorio y la participación de los pueblos indígenas en las mesas de diálogo que se adelantan en el departamento. Para el ejercicio de balance de las mesas de diálogo en Nariño, se incorporó en la agenda metodológica un espacio con </w:t>
      </w:r>
      <w:r w:rsidRPr="383EDFB5" w:rsidR="52221471">
        <w:rPr>
          <w:rFonts w:ascii="Trebuchet MS" w:hAnsi="Trebuchet MS" w:eastAsia="Trebuchet MS" w:cs="Trebuchet MS"/>
          <w:lang w:val="es-ES"/>
        </w:rPr>
        <w:t>Carlos Erazo,</w:t>
      </w:r>
      <w:r w:rsidRPr="383EDFB5" w:rsidR="52221471">
        <w:rPr>
          <w:rFonts w:ascii="Trebuchet MS" w:hAnsi="Trebuchet MS" w:eastAsia="Trebuchet MS" w:cs="Trebuchet MS"/>
          <w:lang w:val="es-ES"/>
        </w:rPr>
        <w:t xml:space="preserve"> coordinador del gobierno en la mesa de diálogo para la </w:t>
      </w:r>
      <w:r w:rsidRPr="383EDFB5" w:rsidR="52221471">
        <w:rPr>
          <w:rFonts w:ascii="Trebuchet MS" w:hAnsi="Trebuchet MS" w:eastAsia="Trebuchet MS" w:cs="Trebuchet MS"/>
          <w:lang w:val="es-ES"/>
        </w:rPr>
        <w:t>co-construcción</w:t>
      </w:r>
      <w:r w:rsidRPr="383EDFB5" w:rsidR="52221471">
        <w:rPr>
          <w:rFonts w:ascii="Trebuchet MS" w:hAnsi="Trebuchet MS" w:eastAsia="Trebuchet MS" w:cs="Trebuchet MS"/>
          <w:lang w:val="es-ES"/>
        </w:rPr>
        <w:t xml:space="preserve"> de la paz territorial en Nariño, con el Frente Comuneros del Sur.  </w:t>
      </w:r>
    </w:p>
    <w:p w:rsidR="2C867F80" w:rsidP="0813721C" w:rsidRDefault="5FB8F621" w14:paraId="1A78A4E7" w14:textId="388D643B">
      <w:pPr>
        <w:spacing w:after="160"/>
        <w:jc w:val="both"/>
        <w:rPr>
          <w:rFonts w:ascii="Trebuchet MS" w:hAnsi="Trebuchet MS" w:eastAsia="Trebuchet MS" w:cs="Trebuchet MS"/>
          <w:b/>
          <w:bCs/>
          <w:lang w:val="es-ES"/>
        </w:rPr>
      </w:pPr>
      <w:r w:rsidRPr="0813721C">
        <w:rPr>
          <w:rFonts w:ascii="Trebuchet MS" w:hAnsi="Trebuchet MS" w:eastAsia="Trebuchet MS" w:cs="Trebuchet MS"/>
          <w:b/>
          <w:bCs/>
          <w:lang w:val="es-ES"/>
        </w:rPr>
        <w:t>Metodología utilizada</w:t>
      </w:r>
    </w:p>
    <w:p w:rsidR="2C867F80" w:rsidP="0813721C" w:rsidRDefault="5F56229C" w14:paraId="0112812D" w14:textId="330DC52D">
      <w:pPr>
        <w:pStyle w:val="ListParagraph"/>
        <w:numPr>
          <w:ilvl w:val="0"/>
          <w:numId w:val="14"/>
        </w:numPr>
        <w:shd w:val="clear" w:color="auto" w:fill="FFFFFF" w:themeFill="background1"/>
        <w:spacing w:after="0"/>
        <w:jc w:val="both"/>
        <w:rPr>
          <w:rFonts w:ascii="Trebuchet MS" w:hAnsi="Trebuchet MS" w:eastAsia="Trebuchet MS" w:cs="Trebuchet MS"/>
          <w:color w:val="000000" w:themeColor="text1"/>
          <w:lang w:val="es-ES"/>
        </w:rPr>
      </w:pPr>
      <w:r w:rsidRPr="383EDFB5" w:rsidR="49C07A1D">
        <w:rPr>
          <w:rFonts w:ascii="Trebuchet MS" w:hAnsi="Trebuchet MS" w:eastAsia="Trebuchet MS" w:cs="Trebuchet MS"/>
          <w:color w:val="000000" w:themeColor="text1" w:themeTint="FF" w:themeShade="FF"/>
          <w:lang w:val="es-ES"/>
        </w:rPr>
        <w:t xml:space="preserve">El encuadre temático incluyó el contexto de los procesos de negociación de paz en Colombia, con un énfasis en cómo han participado los pueblos indígenas. El espacio contó con la profundización de los instrumentos normativos y pasos para la consulta previa, presentado por la </w:t>
      </w:r>
      <w:r w:rsidRPr="383EDFB5" w:rsidR="49C07A1D">
        <w:rPr>
          <w:rFonts w:ascii="Trebuchet MS" w:hAnsi="Trebuchet MS" w:eastAsia="Trebuchet MS" w:cs="Trebuchet MS"/>
          <w:color w:val="000000" w:themeColor="text1" w:themeTint="FF" w:themeShade="FF"/>
          <w:lang w:val="es-ES"/>
        </w:rPr>
        <w:t>Delegada</w:t>
      </w:r>
      <w:r w:rsidRPr="383EDFB5" w:rsidR="49C07A1D">
        <w:rPr>
          <w:rFonts w:ascii="Trebuchet MS" w:hAnsi="Trebuchet MS" w:eastAsia="Trebuchet MS" w:cs="Trebuchet MS"/>
          <w:color w:val="000000" w:themeColor="text1" w:themeTint="FF" w:themeShade="FF"/>
          <w:lang w:val="es-ES"/>
        </w:rPr>
        <w:t xml:space="preserve"> </w:t>
      </w:r>
      <w:r w:rsidRPr="383EDFB5" w:rsidR="0EBD9FB0">
        <w:rPr>
          <w:rFonts w:ascii="Trebuchet MS" w:hAnsi="Trebuchet MS" w:eastAsia="Trebuchet MS" w:cs="Trebuchet MS"/>
          <w:color w:val="000000" w:themeColor="text1" w:themeTint="FF" w:themeShade="FF"/>
          <w:lang w:val="es-ES"/>
        </w:rPr>
        <w:t xml:space="preserve">de Grupos Étnicos. El balance de los procesos de paz estuvo a cargo del equipo de la Oficina Comisionada de Paz, en el que se presentaron los acuerdos </w:t>
      </w:r>
      <w:r w:rsidRPr="383EDFB5" w:rsidR="0BC16318">
        <w:rPr>
          <w:rFonts w:ascii="Trebuchet MS" w:hAnsi="Trebuchet MS" w:eastAsia="Trebuchet MS" w:cs="Trebuchet MS"/>
          <w:color w:val="000000" w:themeColor="text1" w:themeTint="FF" w:themeShade="FF"/>
          <w:lang w:val="es-ES"/>
        </w:rPr>
        <w:t xml:space="preserve">logrados a la fecha </w:t>
      </w:r>
      <w:r w:rsidRPr="383EDFB5" w:rsidR="0EBD9FB0">
        <w:rPr>
          <w:rFonts w:ascii="Trebuchet MS" w:hAnsi="Trebuchet MS" w:eastAsia="Trebuchet MS" w:cs="Trebuchet MS"/>
          <w:color w:val="000000" w:themeColor="text1" w:themeTint="FF" w:themeShade="FF"/>
          <w:lang w:val="es-ES"/>
        </w:rPr>
        <w:t xml:space="preserve">con la mesa de diálogo con Comuneros del Sur; </w:t>
      </w:r>
      <w:r w:rsidRPr="383EDFB5" w:rsidR="0C5F8174">
        <w:rPr>
          <w:rFonts w:ascii="Trebuchet MS" w:hAnsi="Trebuchet MS" w:eastAsia="Trebuchet MS" w:cs="Trebuchet MS"/>
          <w:color w:val="000000" w:themeColor="text1" w:themeTint="FF" w:themeShade="FF"/>
          <w:lang w:val="es-ES"/>
        </w:rPr>
        <w:t xml:space="preserve">y avances en las transformaciones territoriales que se presentarían en espacios de preconsulta y consulta previa en los resguardos de Nariño. </w:t>
      </w:r>
    </w:p>
    <w:p w:rsidR="2C867F80" w:rsidP="0813721C" w:rsidRDefault="5ABDBE5D" w14:paraId="66E68626" w14:textId="02F6238E">
      <w:pPr>
        <w:pStyle w:val="ListParagraph"/>
        <w:numPr>
          <w:ilvl w:val="0"/>
          <w:numId w:val="14"/>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Construcción de líneas de tiempo y ejercicios de cartografía social para ubicar l</w:t>
      </w:r>
      <w:r w:rsidRPr="0813721C" w:rsidR="3B2E58CC">
        <w:rPr>
          <w:rFonts w:ascii="Trebuchet MS" w:hAnsi="Trebuchet MS" w:eastAsia="Trebuchet MS" w:cs="Trebuchet MS"/>
          <w:color w:val="000000" w:themeColor="text1"/>
          <w:lang w:val="es-ES"/>
        </w:rPr>
        <w:t>as zonas vitales representativas de los resguardos participantes</w:t>
      </w:r>
      <w:r w:rsidRPr="0813721C">
        <w:rPr>
          <w:rFonts w:ascii="Trebuchet MS" w:hAnsi="Trebuchet MS" w:eastAsia="Trebuchet MS" w:cs="Trebuchet MS"/>
          <w:color w:val="000000" w:themeColor="text1"/>
          <w:lang w:val="es-ES"/>
        </w:rPr>
        <w:t>, las vulneraciones de derechos humanos</w:t>
      </w:r>
      <w:r w:rsidRPr="0813721C" w:rsidR="7CEC2502">
        <w:rPr>
          <w:rFonts w:ascii="Trebuchet MS" w:hAnsi="Trebuchet MS" w:eastAsia="Trebuchet MS" w:cs="Trebuchet MS"/>
          <w:color w:val="000000" w:themeColor="text1"/>
          <w:lang w:val="es-ES"/>
        </w:rPr>
        <w:t xml:space="preserve"> a los pueblos indígenas</w:t>
      </w:r>
      <w:r w:rsidRPr="0813721C">
        <w:rPr>
          <w:rFonts w:ascii="Trebuchet MS" w:hAnsi="Trebuchet MS" w:eastAsia="Trebuchet MS" w:cs="Trebuchet MS"/>
          <w:color w:val="000000" w:themeColor="text1"/>
          <w:lang w:val="es-ES"/>
        </w:rPr>
        <w:t xml:space="preserve"> y las zonas de riesgo que</w:t>
      </w:r>
      <w:r w:rsidRPr="0813721C" w:rsidR="73CDFBB9">
        <w:rPr>
          <w:rFonts w:ascii="Trebuchet MS" w:hAnsi="Trebuchet MS" w:eastAsia="Trebuchet MS" w:cs="Trebuchet MS"/>
          <w:color w:val="000000" w:themeColor="text1"/>
          <w:lang w:val="es-ES"/>
        </w:rPr>
        <w:t xml:space="preserve"> persisten. </w:t>
      </w:r>
    </w:p>
    <w:p w:rsidR="2C867F80" w:rsidP="0813721C" w:rsidRDefault="5ABDBE5D" w14:paraId="627637A2" w14:textId="0E87233D">
      <w:pPr>
        <w:pStyle w:val="ListParagraph"/>
        <w:numPr>
          <w:ilvl w:val="0"/>
          <w:numId w:val="14"/>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Reflexiones colectivas, que permitieron contrastar puntos de vista y llegar a comprensiones compartidas del territorio en Nariño y las características diferenciales de los resguardos. </w:t>
      </w:r>
    </w:p>
    <w:p w:rsidR="2C867F80" w:rsidP="0813721C" w:rsidRDefault="5ABDBE5D" w14:paraId="4FB9BE28" w14:textId="1EC5060D">
      <w:pPr>
        <w:pStyle w:val="ListParagraph"/>
        <w:numPr>
          <w:ilvl w:val="0"/>
          <w:numId w:val="14"/>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Dinámicas simbólicas de armonización, que marcaron la apertura y cierre de las jornadas.</w:t>
      </w:r>
    </w:p>
    <w:p w:rsidR="2C867F80" w:rsidP="0813721C" w:rsidRDefault="5ABDBE5D" w14:paraId="651D53C4" w14:textId="3C017E28">
      <w:pPr>
        <w:pStyle w:val="ListParagraph"/>
        <w:numPr>
          <w:ilvl w:val="0"/>
          <w:numId w:val="14"/>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Rondas de la palabra para reconocer las experiencias de incidencia en el territorio por parte de organizaciones, liderazgos, autoridades y guardias indígenas.</w:t>
      </w:r>
    </w:p>
    <w:p w:rsidR="2C867F80" w:rsidP="0813721C" w:rsidRDefault="2C867F80" w14:paraId="1FEF0E39" w14:textId="7010B574">
      <w:pPr>
        <w:spacing w:after="160"/>
        <w:jc w:val="both"/>
        <w:rPr>
          <w:rFonts w:ascii="Trebuchet MS" w:hAnsi="Trebuchet MS" w:eastAsia="Trebuchet MS" w:cs="Trebuchet MS"/>
          <w:b/>
          <w:bCs/>
          <w:lang w:val="es-ES"/>
        </w:rPr>
      </w:pPr>
    </w:p>
    <w:p w:rsidR="31A8D46A" w:rsidP="4191014F" w:rsidRDefault="31A8D46A" w14:paraId="0F6A6FDD" w14:textId="0DB0F6AE">
      <w:pPr>
        <w:rPr>
          <w:rFonts w:ascii="Trebuchet MS" w:hAnsi="Trebuchet MS" w:eastAsia="Trebuchet MS" w:cs="Trebuchet MS"/>
        </w:rPr>
      </w:pPr>
      <w:r w:rsidRPr="4191014F">
        <w:rPr>
          <w:rFonts w:ascii="Trebuchet MS" w:hAnsi="Trebuchet MS" w:eastAsia="Trebuchet MS" w:cs="Trebuchet MS"/>
          <w:b/>
          <w:bCs/>
        </w:rPr>
        <w:t>Principales vulneraciones identificadas por los/las participantes</w:t>
      </w:r>
      <w:r w:rsidRPr="4191014F">
        <w:rPr>
          <w:rFonts w:ascii="Trebuchet MS" w:hAnsi="Trebuchet MS" w:eastAsia="Trebuchet MS" w:cs="Trebuchet MS"/>
        </w:rPr>
        <w:t xml:space="preserve"> </w:t>
      </w:r>
    </w:p>
    <w:p w:rsidR="2CC0C137" w:rsidP="4191014F" w:rsidRDefault="2CC0C137" w14:paraId="7F273E5C" w14:textId="6B81E56A">
      <w:pPr>
        <w:jc w:val="both"/>
        <w:rPr>
          <w:rFonts w:ascii="Trebuchet MS" w:hAnsi="Trebuchet MS" w:eastAsia="Trebuchet MS" w:cs="Trebuchet MS"/>
          <w:lang w:val="es-ES"/>
        </w:rPr>
      </w:pPr>
      <w:r w:rsidRPr="383EDFB5" w:rsidR="53C1AF4D">
        <w:rPr>
          <w:rFonts w:ascii="Trebuchet MS" w:hAnsi="Trebuchet MS" w:eastAsia="Trebuchet MS" w:cs="Trebuchet MS"/>
          <w:lang w:val="es-ES"/>
        </w:rPr>
        <w:t>Por parte de los participantes del r</w:t>
      </w:r>
      <w:r w:rsidRPr="383EDFB5" w:rsidR="638A687E">
        <w:rPr>
          <w:rFonts w:ascii="Trebuchet MS" w:hAnsi="Trebuchet MS" w:eastAsia="Trebuchet MS" w:cs="Trebuchet MS"/>
          <w:lang w:val="es-ES"/>
        </w:rPr>
        <w:t xml:space="preserve">esguardo de </w:t>
      </w:r>
      <w:r w:rsidRPr="383EDFB5" w:rsidR="638A687E">
        <w:rPr>
          <w:rFonts w:ascii="Trebuchet MS" w:hAnsi="Trebuchet MS" w:eastAsia="Trebuchet MS" w:cs="Trebuchet MS"/>
          <w:lang w:val="es-ES"/>
        </w:rPr>
        <w:t>Mayasquer</w:t>
      </w:r>
      <w:r w:rsidRPr="383EDFB5" w:rsidR="5F04A382">
        <w:rPr>
          <w:rFonts w:ascii="Trebuchet MS" w:hAnsi="Trebuchet MS" w:eastAsia="Trebuchet MS" w:cs="Trebuchet MS"/>
          <w:lang w:val="es-ES"/>
        </w:rPr>
        <w:t>, se identifica que e</w:t>
      </w:r>
      <w:r w:rsidRPr="383EDFB5" w:rsidR="638A687E">
        <w:rPr>
          <w:rFonts w:ascii="Trebuchet MS" w:hAnsi="Trebuchet MS" w:eastAsia="Trebuchet MS" w:cs="Trebuchet MS"/>
          <w:lang w:val="es-ES"/>
        </w:rPr>
        <w:t xml:space="preserve">l reclutamiento y la utilización de niños, niñas y adolescentes en el territorio es ejercido por los tres grupos armados presentes: Comuneros del Sur, la AUN y la “Segunda Marquetalia”. Este fenómeno </w:t>
      </w:r>
      <w:r w:rsidRPr="383EDFB5" w:rsidR="39776A30">
        <w:rPr>
          <w:rFonts w:ascii="Trebuchet MS" w:hAnsi="Trebuchet MS" w:eastAsia="Trebuchet MS" w:cs="Trebuchet MS"/>
          <w:lang w:val="es-ES"/>
        </w:rPr>
        <w:t xml:space="preserve">ha trascendido </w:t>
      </w:r>
      <w:r w:rsidRPr="383EDFB5" w:rsidR="638A687E">
        <w:rPr>
          <w:rFonts w:ascii="Trebuchet MS" w:hAnsi="Trebuchet MS" w:eastAsia="Trebuchet MS" w:cs="Trebuchet MS"/>
          <w:lang w:val="es-ES"/>
        </w:rPr>
        <w:t>la frontera con Ecuador, donde no solo afecta a los pueblos Pastos y Awá, sino también a población ecuatoriana en general.</w:t>
      </w:r>
    </w:p>
    <w:p w:rsidR="25C6F4B1" w:rsidP="383EDFB5" w:rsidRDefault="25C6F4B1" w14:paraId="5E2FDD10" w14:textId="4E38A0ED">
      <w:pPr>
        <w:jc w:val="both"/>
        <w:rPr>
          <w:rFonts w:ascii="Trebuchet MS" w:hAnsi="Trebuchet MS" w:eastAsia="Trebuchet MS" w:cs="Trebuchet MS"/>
          <w:lang w:val="es-ES"/>
        </w:rPr>
      </w:pPr>
      <w:r w:rsidRPr="383EDFB5" w:rsidR="25C6F4B1">
        <w:rPr>
          <w:rFonts w:ascii="Trebuchet MS" w:hAnsi="Trebuchet MS" w:eastAsia="Trebuchet MS" w:cs="Trebuchet MS"/>
          <w:lang w:val="es-ES"/>
        </w:rPr>
        <w:t xml:space="preserve">Una situación </w:t>
      </w:r>
      <w:r w:rsidRPr="383EDFB5" w:rsidR="25C6F4B1">
        <w:rPr>
          <w:rFonts w:ascii="Trebuchet MS" w:hAnsi="Trebuchet MS" w:eastAsia="Trebuchet MS" w:cs="Trebuchet MS"/>
          <w:lang w:val="es-ES"/>
        </w:rPr>
        <w:t>similar,</w:t>
      </w:r>
      <w:r w:rsidRPr="383EDFB5" w:rsidR="25C6F4B1">
        <w:rPr>
          <w:rFonts w:ascii="Trebuchet MS" w:hAnsi="Trebuchet MS" w:eastAsia="Trebuchet MS" w:cs="Trebuchet MS"/>
          <w:lang w:val="es-ES"/>
        </w:rPr>
        <w:t xml:space="preserve"> lo manifiestan los integrantes del resguardo de </w:t>
      </w:r>
      <w:r w:rsidRPr="383EDFB5" w:rsidR="25C6F4B1">
        <w:rPr>
          <w:rFonts w:ascii="Trebuchet MS" w:hAnsi="Trebuchet MS" w:eastAsia="Trebuchet MS" w:cs="Trebuchet MS"/>
          <w:lang w:val="es-ES"/>
        </w:rPr>
        <w:t>Camawari</w:t>
      </w:r>
      <w:r w:rsidRPr="383EDFB5" w:rsidR="25C6F4B1">
        <w:rPr>
          <w:rFonts w:ascii="Trebuchet MS" w:hAnsi="Trebuchet MS" w:eastAsia="Trebuchet MS" w:cs="Trebuchet MS"/>
          <w:lang w:val="es-ES"/>
        </w:rPr>
        <w:t xml:space="preserve"> por la continuidad del reclutamiento en sus territorios, el cual se realiza a través de diversas estrategias orientadas a convencer y captar a niñas, niños y adolescentes (NNA).</w:t>
      </w:r>
    </w:p>
    <w:p w:rsidR="383EDFB5" w:rsidP="383EDFB5" w:rsidRDefault="383EDFB5" w14:paraId="1F6768B7" w14:textId="7DB923C3">
      <w:pPr>
        <w:jc w:val="both"/>
        <w:rPr>
          <w:rFonts w:ascii="Trebuchet MS" w:hAnsi="Trebuchet MS" w:eastAsia="Trebuchet MS" w:cs="Trebuchet MS"/>
          <w:lang w:val="es-ES"/>
        </w:rPr>
      </w:pPr>
    </w:p>
    <w:p w:rsidR="383EDFB5" w:rsidP="383EDFB5" w:rsidRDefault="383EDFB5" w14:paraId="7E8EA23E" w14:textId="0D146DCE">
      <w:pPr>
        <w:jc w:val="both"/>
        <w:rPr>
          <w:rFonts w:ascii="Trebuchet MS" w:hAnsi="Trebuchet MS" w:eastAsia="Trebuchet MS" w:cs="Trebuchet MS"/>
          <w:lang w:val="es-ES"/>
        </w:rPr>
      </w:pPr>
    </w:p>
    <w:p w:rsidR="31A8D46A" w:rsidP="4191014F" w:rsidRDefault="31A8D46A" w14:paraId="5A19CC66" w14:textId="11BD7738">
      <w:pPr>
        <w:jc w:val="both"/>
        <w:rPr>
          <w:rFonts w:ascii="Trebuchet MS" w:hAnsi="Trebuchet MS" w:eastAsia="Trebuchet MS" w:cs="Trebuchet MS"/>
          <w:lang w:val="es-ES"/>
        </w:rPr>
      </w:pPr>
      <w:r w:rsidRPr="4191014F">
        <w:rPr>
          <w:rFonts w:ascii="Trebuchet MS" w:hAnsi="Trebuchet MS" w:eastAsia="Trebuchet MS" w:cs="Trebuchet MS"/>
          <w:lang w:val="es-ES"/>
        </w:rPr>
        <w:t>El resguardo de Mayasquer relata las profundas afectaciones que la minería ha generado en su territorio, situación que incluso los llevó a movilizarse en una marcha en el municipio de Cumbal hace un año. Aunque se alcanzaron algunos acuerdos con el grupo Comuneros del Sur sobre la explotación minera, la actividad se ha intensificado al punto de que los peces del río —una fuente esencial de alimento para la comunidad— están muriendo.</w:t>
      </w:r>
    </w:p>
    <w:p w:rsidR="31A8D46A" w:rsidP="4191014F" w:rsidRDefault="31A8D46A" w14:paraId="51F0E85C" w14:textId="42B98854">
      <w:pPr>
        <w:spacing w:after="0"/>
        <w:jc w:val="both"/>
        <w:rPr>
          <w:rFonts w:ascii="Trebuchet MS" w:hAnsi="Trebuchet MS" w:eastAsia="Trebuchet MS" w:cs="Trebuchet MS"/>
          <w:lang w:val="es-ES"/>
        </w:rPr>
      </w:pPr>
      <w:r w:rsidRPr="383EDFB5" w:rsidR="638A687E">
        <w:rPr>
          <w:rFonts w:ascii="Trebuchet MS" w:hAnsi="Trebuchet MS" w:eastAsia="Trebuchet MS" w:cs="Trebuchet MS"/>
          <w:lang w:val="es-ES"/>
        </w:rPr>
        <w:t xml:space="preserve">El resguardo de </w:t>
      </w:r>
      <w:r w:rsidRPr="383EDFB5" w:rsidR="638A687E">
        <w:rPr>
          <w:rFonts w:ascii="Trebuchet MS" w:hAnsi="Trebuchet MS" w:eastAsia="Trebuchet MS" w:cs="Trebuchet MS"/>
          <w:lang w:val="es-ES"/>
        </w:rPr>
        <w:t>Camawari</w:t>
      </w:r>
      <w:r w:rsidRPr="383EDFB5" w:rsidR="638A687E">
        <w:rPr>
          <w:rFonts w:ascii="Trebuchet MS" w:hAnsi="Trebuchet MS" w:eastAsia="Trebuchet MS" w:cs="Trebuchet MS"/>
          <w:lang w:val="es-ES"/>
        </w:rPr>
        <w:t xml:space="preserve"> manifiesta su desacuerdo con la minería; sin embargo, señala que poco pueden hacer frente a esta situación, en la medida en que es el grupo armado quien controla esta economía. Asimismo, indican que se han presentado casos de amenazas contra el gobernador del resguardo cuando, en nombre de la comunidad, expresa su oposición a dicha actividad. Los principales ríos que se han visto afectados por contaminación son el r</w:t>
      </w:r>
      <w:r w:rsidRPr="383EDFB5" w:rsidR="3AFB98FA">
        <w:rPr>
          <w:rFonts w:ascii="Trebuchet MS" w:hAnsi="Trebuchet MS" w:eastAsia="Trebuchet MS" w:cs="Trebuchet MS"/>
          <w:lang w:val="es-ES"/>
        </w:rPr>
        <w:t>í</w:t>
      </w:r>
      <w:r w:rsidRPr="383EDFB5" w:rsidR="638A687E">
        <w:rPr>
          <w:rFonts w:ascii="Trebuchet MS" w:hAnsi="Trebuchet MS" w:eastAsia="Trebuchet MS" w:cs="Trebuchet MS"/>
          <w:lang w:val="es-ES"/>
        </w:rPr>
        <w:t xml:space="preserve">o Vegas y Guiza. </w:t>
      </w:r>
    </w:p>
    <w:p w:rsidR="31A8D46A" w:rsidP="4191014F" w:rsidRDefault="31A8D46A" w14:paraId="4A1D6C8F" w14:textId="3C80DC7F">
      <w:pPr>
        <w:spacing w:before="240" w:after="240"/>
        <w:jc w:val="both"/>
        <w:rPr>
          <w:rFonts w:ascii="Trebuchet MS" w:hAnsi="Trebuchet MS" w:eastAsia="Trebuchet MS" w:cs="Trebuchet MS"/>
          <w:lang w:val="es-ES"/>
        </w:rPr>
      </w:pPr>
      <w:r w:rsidRPr="4191014F">
        <w:rPr>
          <w:rFonts w:ascii="Trebuchet MS" w:hAnsi="Trebuchet MS" w:eastAsia="Trebuchet MS" w:cs="Trebuchet MS"/>
          <w:lang w:val="es-ES"/>
        </w:rPr>
        <w:t>El resguardo de Camawari expresa que la minería se ha intensificado de manera significativa, especialmente en los resguardos de Nulpe y Pialapí Pueblo Viejo. En estos territorios, además, no existe una actualización de los límites de las tierras, razón por la cual la comunidad ha exigido la presencia de la Agencia Nacional de Tierras (ANT).</w:t>
      </w:r>
    </w:p>
    <w:p w:rsidR="31A8D46A" w:rsidP="4191014F" w:rsidRDefault="31A8D46A" w14:paraId="10D39E6E" w14:textId="140F30C3">
      <w:pPr>
        <w:spacing w:before="240" w:after="240"/>
        <w:jc w:val="both"/>
        <w:rPr>
          <w:rFonts w:ascii="Trebuchet MS" w:hAnsi="Trebuchet MS" w:eastAsia="Trebuchet MS" w:cs="Trebuchet MS"/>
          <w:lang w:val="es-ES"/>
        </w:rPr>
      </w:pPr>
      <w:r w:rsidRPr="4191014F">
        <w:rPr>
          <w:rFonts w:ascii="Trebuchet MS" w:hAnsi="Trebuchet MS" w:eastAsia="Trebuchet MS" w:cs="Trebuchet MS"/>
          <w:lang w:val="es-ES"/>
        </w:rPr>
        <w:t>Esta situación —según Camawari— ha generado desarmonía con la población del Ecuador, lo que derivó en el derribo de los puentes que conectaban ambos lados de la frontera. Como consecuencia, cerca de 3.000 personas del resguardo de Nulpe se han visto afectadas. A ello se suma la presencia de casos de desnutrición crónica, ya que muchas familias, con numerosos hijos, han sufrido graves afectaciones en su seguridad alimentaria. Actualmente, el único puente habilitado es el de Gualcala, el cual se encuentra a varios kilómetros de distancia, dificultando aún más la movilidad y el acceso a bienes básicos.</w:t>
      </w:r>
    </w:p>
    <w:p w:rsidR="31A8D46A" w:rsidP="4191014F" w:rsidRDefault="31A8D46A" w14:paraId="5E89049A" w14:textId="0EA3AD16">
      <w:pPr>
        <w:jc w:val="both"/>
        <w:rPr>
          <w:rFonts w:ascii="Trebuchet MS" w:hAnsi="Trebuchet MS" w:eastAsia="Trebuchet MS" w:cs="Trebuchet MS"/>
          <w:lang w:val="es-ES"/>
        </w:rPr>
      </w:pPr>
      <w:r w:rsidRPr="4191014F">
        <w:rPr>
          <w:rFonts w:ascii="Trebuchet MS" w:hAnsi="Trebuchet MS" w:eastAsia="Trebuchet MS" w:cs="Trebuchet MS"/>
          <w:lang w:val="es-ES"/>
        </w:rPr>
        <w:t>El resguardo de Sande expresa su profunda preocupación por los altos niveles de contaminación derivados de la explotación minera en el río Cristal y en los ríos afluentes del Telembí, entre ellos el río Blanco, el Chambillón y el Vargas.</w:t>
      </w:r>
    </w:p>
    <w:p w:rsidR="31A8D46A" w:rsidP="4191014F" w:rsidRDefault="31A8D46A" w14:paraId="20AF0964" w14:textId="09FB4128">
      <w:pPr>
        <w:jc w:val="both"/>
        <w:rPr>
          <w:rFonts w:ascii="Trebuchet MS" w:hAnsi="Trebuchet MS" w:eastAsia="Trebuchet MS" w:cs="Trebuchet MS"/>
          <w:lang w:val="es-ES"/>
        </w:rPr>
      </w:pPr>
      <w:r w:rsidRPr="4191014F">
        <w:rPr>
          <w:rFonts w:ascii="Trebuchet MS" w:hAnsi="Trebuchet MS" w:eastAsia="Trebuchet MS" w:cs="Trebuchet MS"/>
          <w:lang w:val="es-ES"/>
        </w:rPr>
        <w:t>Cerca del volcán Azufral —según lo expresa el resguardo de Guachucal— se están realizando intentos de exploración para la implementación de proyectos mineros y de geotermia, actividades con las que la comunidad no está de acuerdo ni respalda, debido a las graves afectaciones que podrían generar sobre el medio ambiente y el equilibrio del territorio.</w:t>
      </w:r>
    </w:p>
    <w:p w:rsidR="31A8D46A" w:rsidP="4191014F" w:rsidRDefault="31A8D46A" w14:paraId="52A58B17" w14:textId="3AFE9DB6">
      <w:pPr>
        <w:jc w:val="both"/>
        <w:rPr>
          <w:rFonts w:ascii="Trebuchet MS" w:hAnsi="Trebuchet MS" w:eastAsia="Trebuchet MS" w:cs="Trebuchet MS"/>
          <w:lang w:val="es-ES"/>
        </w:rPr>
      </w:pPr>
      <w:r w:rsidRPr="383EDFB5" w:rsidR="638A687E">
        <w:rPr>
          <w:rFonts w:ascii="Trebuchet MS" w:hAnsi="Trebuchet MS" w:eastAsia="Trebuchet MS" w:cs="Trebuchet MS"/>
          <w:lang w:val="es-ES"/>
        </w:rPr>
        <w:t>En la frontera con el Ecuador —según el resguardo de Mayasquer— la explotación minera se ha incrementado de manera exponencial. La roca aurífera es transportada mediante cables desde el Ecuador hacia Colombia. Como resultado de esta economía minera, se ha evidenciado la presencia en el territorio de personas provenientes de Bolivia, Perú, Argentina, entre otros países.</w:t>
      </w:r>
    </w:p>
    <w:p w:rsidR="07276A92" w:rsidP="4191014F" w:rsidRDefault="07276A92" w14:paraId="6A8E5EF9" w14:textId="79F8C6DE">
      <w:pPr>
        <w:rPr>
          <w:rFonts w:ascii="Trebuchet MS" w:hAnsi="Trebuchet MS" w:eastAsia="Trebuchet MS" w:cs="Trebuchet MS"/>
          <w:b/>
          <w:bCs/>
        </w:rPr>
      </w:pPr>
      <w:r w:rsidRPr="4191014F">
        <w:rPr>
          <w:rFonts w:ascii="Trebuchet MS" w:hAnsi="Trebuchet MS" w:eastAsia="Trebuchet MS" w:cs="Trebuchet MS"/>
          <w:b/>
          <w:bCs/>
        </w:rPr>
        <w:t>Casos o situaciones concretas mencionadas</w:t>
      </w:r>
    </w:p>
    <w:p w:rsidR="07276A92" w:rsidP="4191014F" w:rsidRDefault="07276A92" w14:paraId="5D22582E" w14:textId="73EE6EB8">
      <w:pPr>
        <w:spacing w:after="0"/>
        <w:jc w:val="both"/>
        <w:rPr>
          <w:rFonts w:ascii="Trebuchet MS" w:hAnsi="Trebuchet MS" w:eastAsia="Trebuchet MS" w:cs="Trebuchet MS"/>
          <w:lang w:val="es-ES"/>
        </w:rPr>
      </w:pPr>
      <w:r w:rsidRPr="383EDFB5" w:rsidR="0E80FA2B">
        <w:rPr>
          <w:rFonts w:ascii="Trebuchet MS" w:hAnsi="Trebuchet MS" w:eastAsia="Trebuchet MS" w:cs="Trebuchet MS"/>
          <w:lang w:val="es-ES"/>
        </w:rPr>
        <w:t xml:space="preserve">El resguardo Alto Cartagena de </w:t>
      </w:r>
      <w:r w:rsidRPr="383EDFB5" w:rsidR="0E80FA2B">
        <w:rPr>
          <w:rFonts w:ascii="Trebuchet MS" w:hAnsi="Trebuchet MS" w:eastAsia="Trebuchet MS" w:cs="Trebuchet MS"/>
          <w:lang w:val="es-ES"/>
        </w:rPr>
        <w:t>Camawari</w:t>
      </w:r>
      <w:r w:rsidRPr="383EDFB5" w:rsidR="0E80FA2B">
        <w:rPr>
          <w:rFonts w:ascii="Trebuchet MS" w:hAnsi="Trebuchet MS" w:eastAsia="Trebuchet MS" w:cs="Trebuchet MS"/>
          <w:lang w:val="es-ES"/>
        </w:rPr>
        <w:t xml:space="preserve"> menciona el asesinato de Aurelio Araujo, coordinador general de </w:t>
      </w:r>
      <w:r w:rsidRPr="383EDFB5" w:rsidR="0E80FA2B">
        <w:rPr>
          <w:rFonts w:ascii="Trebuchet MS" w:hAnsi="Trebuchet MS" w:eastAsia="Trebuchet MS" w:cs="Trebuchet MS"/>
          <w:lang w:val="es-ES"/>
        </w:rPr>
        <w:t>Camawari</w:t>
      </w:r>
      <w:r w:rsidRPr="383EDFB5" w:rsidR="0E80FA2B">
        <w:rPr>
          <w:rFonts w:ascii="Trebuchet MS" w:hAnsi="Trebuchet MS" w:eastAsia="Trebuchet MS" w:cs="Trebuchet MS"/>
          <w:lang w:val="es-ES"/>
        </w:rPr>
        <w:t>, como un reflejo de la compleja situación de seguridad que enfrenta el pueblo Awá desde hace años en el marco del conflicto armado. Según el secretario general presente, se contabiliza</w:t>
      </w:r>
      <w:r w:rsidRPr="383EDFB5" w:rsidR="2C87419E">
        <w:rPr>
          <w:rFonts w:ascii="Trebuchet MS" w:hAnsi="Trebuchet MS" w:eastAsia="Trebuchet MS" w:cs="Trebuchet MS"/>
          <w:lang w:val="es-ES"/>
        </w:rPr>
        <w:t>n</w:t>
      </w:r>
      <w:r w:rsidRPr="383EDFB5" w:rsidR="0E80FA2B">
        <w:rPr>
          <w:rFonts w:ascii="Trebuchet MS" w:hAnsi="Trebuchet MS" w:eastAsia="Trebuchet MS" w:cs="Trebuchet MS"/>
          <w:lang w:val="es-ES"/>
        </w:rPr>
        <w:t xml:space="preserve"> cerca de 30 asesinatos de este pueblo indígena.</w:t>
      </w:r>
    </w:p>
    <w:p w:rsidR="4191014F" w:rsidP="4191014F" w:rsidRDefault="4191014F" w14:paraId="151B70F1" w14:textId="63396517">
      <w:pPr>
        <w:spacing w:after="0"/>
        <w:jc w:val="both"/>
        <w:rPr>
          <w:rFonts w:ascii="Trebuchet MS" w:hAnsi="Trebuchet MS" w:eastAsia="Trebuchet MS" w:cs="Trebuchet MS"/>
          <w:lang w:val="es-ES"/>
        </w:rPr>
      </w:pPr>
    </w:p>
    <w:p w:rsidR="07276A92" w:rsidP="4191014F" w:rsidRDefault="07276A92" w14:paraId="006AC9DA" w14:textId="7E2ED685">
      <w:pPr>
        <w:spacing w:after="0"/>
        <w:jc w:val="both"/>
        <w:rPr>
          <w:rFonts w:ascii="Trebuchet MS" w:hAnsi="Trebuchet MS" w:eastAsia="Trebuchet MS" w:cs="Trebuchet MS"/>
          <w:lang w:val="es-ES"/>
        </w:rPr>
      </w:pPr>
      <w:r w:rsidRPr="4191014F">
        <w:rPr>
          <w:rFonts w:ascii="Trebuchet MS" w:hAnsi="Trebuchet MS" w:eastAsia="Trebuchet MS" w:cs="Trebuchet MS"/>
          <w:lang w:val="es-ES"/>
        </w:rPr>
        <w:t>El resguardo de Guachucal expresa el alto riesgo al que se enfrentan los liderazgos indígenas en los procesos de consulta previa, especialmente cuando se trata de economías extractivistas en las que confluyen intereses de grupos armados. Esta situación le costó la vida al líder indígena Miguel Ángel Alapala en 2019, quien, tras participar en un proceso de consulta previa para la protección de los páramos, fue asesinado. Este hecho pone en evidencia la urgente necesidad de fortalecer las medidas de protección a los liderazgos indígenas en el marco de estos procesos.</w:t>
      </w:r>
    </w:p>
    <w:p w:rsidR="4191014F" w:rsidP="4191014F" w:rsidRDefault="4191014F" w14:paraId="0A0C1CAE" w14:textId="6B7E14FA">
      <w:pPr>
        <w:spacing w:after="0"/>
        <w:jc w:val="both"/>
        <w:rPr>
          <w:rFonts w:ascii="Trebuchet MS" w:hAnsi="Trebuchet MS" w:eastAsia="Trebuchet MS" w:cs="Trebuchet MS"/>
          <w:lang w:val="es-ES"/>
        </w:rPr>
      </w:pPr>
    </w:p>
    <w:p w:rsidR="07276A92" w:rsidP="4191014F" w:rsidRDefault="07276A92" w14:paraId="0C7BF2F8" w14:textId="27AD48DD">
      <w:pPr>
        <w:spacing w:after="0"/>
        <w:jc w:val="both"/>
        <w:rPr>
          <w:rFonts w:ascii="Trebuchet MS" w:hAnsi="Trebuchet MS" w:eastAsia="Trebuchet MS" w:cs="Trebuchet MS"/>
          <w:lang w:val="es-ES"/>
        </w:rPr>
      </w:pPr>
      <w:r w:rsidRPr="4191014F">
        <w:rPr>
          <w:rFonts w:ascii="Trebuchet MS" w:hAnsi="Trebuchet MS" w:eastAsia="Trebuchet MS" w:cs="Trebuchet MS"/>
          <w:lang w:val="es-ES"/>
        </w:rPr>
        <w:t>En el marco de un asesinato presuntamente cometido por disidencias de las FARC en el resguardo de Alto Cartagena, la comunidad solicitó la presencia del Ejército; sin embargo, este no acudió al llamado. En su lugar, se presentó el inspector de Ricaurte junto con la gobernadora, quien posteriormente recibió amenazas por haber facilitado este tipo de gestiones institucionales.</w:t>
      </w:r>
    </w:p>
    <w:p w:rsidR="4191014F" w:rsidP="4191014F" w:rsidRDefault="4191014F" w14:paraId="63112A96" w14:textId="085D99A2">
      <w:pPr>
        <w:spacing w:after="0"/>
        <w:jc w:val="both"/>
        <w:rPr>
          <w:rFonts w:ascii="Trebuchet MS" w:hAnsi="Trebuchet MS" w:eastAsia="Trebuchet MS" w:cs="Trebuchet MS"/>
          <w:lang w:val="es-ES"/>
        </w:rPr>
      </w:pPr>
    </w:p>
    <w:p w:rsidR="00D3124D" w:rsidP="00D3124D" w:rsidRDefault="00D3124D" w14:paraId="660E24EB" w14:textId="77777777">
      <w:pPr>
        <w:shd w:val="clear" w:color="auto" w:fill="FFFFFF" w:themeFill="background1"/>
        <w:spacing w:after="0"/>
        <w:jc w:val="both"/>
        <w:rPr>
          <w:rFonts w:ascii="Trebuchet MS" w:hAnsi="Trebuchet MS" w:eastAsia="Trebuchet MS" w:cs="Trebuchet MS"/>
          <w:b/>
          <w:bCs/>
          <w:color w:val="2F5496"/>
        </w:rPr>
      </w:pPr>
      <w:r w:rsidRPr="0813721C">
        <w:rPr>
          <w:rFonts w:ascii="Trebuchet MS" w:hAnsi="Trebuchet MS" w:eastAsia="Trebuchet MS" w:cs="Trebuchet MS"/>
          <w:b/>
          <w:bCs/>
          <w:color w:val="2F5496"/>
        </w:rPr>
        <w:t xml:space="preserve">Taller de fortalecimiento en </w:t>
      </w:r>
      <w:r>
        <w:rPr>
          <w:rFonts w:ascii="Trebuchet MS" w:hAnsi="Trebuchet MS" w:eastAsia="Trebuchet MS" w:cs="Trebuchet MS"/>
          <w:b/>
          <w:bCs/>
          <w:color w:val="2F5496"/>
        </w:rPr>
        <w:t>Puerto Asís</w:t>
      </w:r>
      <w:r w:rsidRPr="0813721C">
        <w:rPr>
          <w:rFonts w:ascii="Trebuchet MS" w:hAnsi="Trebuchet MS" w:eastAsia="Trebuchet MS" w:cs="Trebuchet MS"/>
          <w:b/>
          <w:bCs/>
          <w:color w:val="2F5496"/>
        </w:rPr>
        <w:t xml:space="preserve">, </w:t>
      </w:r>
      <w:r>
        <w:rPr>
          <w:rFonts w:ascii="Trebuchet MS" w:hAnsi="Trebuchet MS" w:eastAsia="Trebuchet MS" w:cs="Trebuchet MS"/>
          <w:b/>
          <w:bCs/>
          <w:color w:val="2F5496"/>
        </w:rPr>
        <w:t>Putumayo</w:t>
      </w:r>
      <w:r w:rsidRPr="0813721C">
        <w:rPr>
          <w:rFonts w:ascii="Trebuchet MS" w:hAnsi="Trebuchet MS" w:eastAsia="Trebuchet MS" w:cs="Trebuchet MS"/>
          <w:b/>
          <w:bCs/>
          <w:color w:val="2F5496"/>
        </w:rPr>
        <w:t xml:space="preserve">. Fechas: </w:t>
      </w:r>
      <w:r>
        <w:rPr>
          <w:rFonts w:ascii="Trebuchet MS" w:hAnsi="Trebuchet MS" w:eastAsia="Trebuchet MS" w:cs="Trebuchet MS"/>
          <w:b/>
          <w:bCs/>
          <w:color w:val="2F5496"/>
        </w:rPr>
        <w:t>27, 28 y 29 de agosto</w:t>
      </w:r>
      <w:r w:rsidRPr="0813721C">
        <w:rPr>
          <w:rFonts w:ascii="Trebuchet MS" w:hAnsi="Trebuchet MS" w:eastAsia="Trebuchet MS" w:cs="Trebuchet MS"/>
          <w:b/>
          <w:bCs/>
          <w:color w:val="2F5496"/>
        </w:rPr>
        <w:t xml:space="preserve">. </w:t>
      </w:r>
    </w:p>
    <w:p w:rsidR="00D3124D" w:rsidP="00D3124D" w:rsidRDefault="00D3124D" w14:paraId="3EE8F222" w14:textId="79803511">
      <w:pPr>
        <w:spacing w:after="160"/>
        <w:jc w:val="both"/>
        <w:rPr>
          <w:rFonts w:ascii="Trebuchet MS" w:hAnsi="Trebuchet MS" w:eastAsia="Trebuchet MS" w:cs="Trebuchet MS"/>
        </w:rPr>
      </w:pPr>
    </w:p>
    <w:p w:rsidRPr="00D43541" w:rsidR="00D3124D" w:rsidP="00D3124D" w:rsidRDefault="00D3124D" w14:paraId="0E827A7A" w14:textId="0524C30D">
      <w:pPr>
        <w:spacing w:after="160"/>
        <w:jc w:val="both"/>
        <w:rPr>
          <w:rFonts w:ascii="Trebuchet MS" w:hAnsi="Trebuchet MS" w:eastAsia="Trebuchet MS" w:cs="Trebuchet MS"/>
          <w:lang w:val="es-CO"/>
        </w:rPr>
      </w:pPr>
      <w:r>
        <w:rPr>
          <w:rFonts w:ascii="Trebuchet MS" w:hAnsi="Trebuchet MS" w:eastAsia="Trebuchet MS" w:cs="Trebuchet MS"/>
        </w:rPr>
        <w:t>En este espacio participó un total de 19</w:t>
      </w:r>
      <w:r w:rsidRPr="0813721C">
        <w:rPr>
          <w:rFonts w:ascii="Trebuchet MS" w:hAnsi="Trebuchet MS" w:eastAsia="Trebuchet MS" w:cs="Trebuchet MS"/>
        </w:rPr>
        <w:t xml:space="preserve"> personas pertenecientes a la </w:t>
      </w:r>
      <w:r w:rsidRPr="008E7F23">
        <w:rPr>
          <w:rFonts w:ascii="Trebuchet MS" w:hAnsi="Trebuchet MS" w:eastAsia="Trebuchet MS" w:cs="Trebuchet MS"/>
        </w:rPr>
        <w:t>Asociación de Desarrollo Integral Sostenible de La Perla Amazónica</w:t>
      </w:r>
      <w:r>
        <w:rPr>
          <w:rFonts w:ascii="Trebuchet MS" w:hAnsi="Trebuchet MS" w:eastAsia="Trebuchet MS" w:cs="Trebuchet MS"/>
        </w:rPr>
        <w:t xml:space="preserve"> -ADISPA,</w:t>
      </w:r>
      <w:r w:rsidRPr="0813721C">
        <w:rPr>
          <w:rFonts w:ascii="Trebuchet MS" w:hAnsi="Trebuchet MS" w:eastAsia="Trebuchet MS" w:cs="Trebuchet MS"/>
        </w:rPr>
        <w:t xml:space="preserve"> integrada por </w:t>
      </w:r>
      <w:r>
        <w:rPr>
          <w:rFonts w:ascii="Trebuchet MS" w:hAnsi="Trebuchet MS" w:eastAsia="Trebuchet MS" w:cs="Trebuchet MS"/>
        </w:rPr>
        <w:t>comunidades campesinas e indígenas de las veredas agrupadas en la Zona de Reserva Campesina de la Perla Amazónica en Puerto Asís</w:t>
      </w:r>
      <w:r w:rsidRPr="0813721C">
        <w:rPr>
          <w:rFonts w:ascii="Trebuchet MS" w:hAnsi="Trebuchet MS" w:eastAsia="Trebuchet MS" w:cs="Trebuchet MS"/>
        </w:rPr>
        <w:t xml:space="preserve"> (Anexo, </w:t>
      </w:r>
      <w:r w:rsidRPr="0813721C">
        <w:rPr>
          <w:rFonts w:ascii="Trebuchet MS" w:hAnsi="Trebuchet MS" w:eastAsia="Trebuchet MS" w:cs="Trebuchet MS"/>
          <w:i/>
          <w:iCs/>
        </w:rPr>
        <w:t xml:space="preserve">listados </w:t>
      </w:r>
      <w:proofErr w:type="spellStart"/>
      <w:r>
        <w:rPr>
          <w:rFonts w:ascii="Trebuchet MS" w:hAnsi="Trebuchet MS" w:eastAsia="Trebuchet MS" w:cs="Trebuchet MS"/>
          <w:i/>
          <w:iCs/>
        </w:rPr>
        <w:t>Adispa</w:t>
      </w:r>
      <w:proofErr w:type="spellEnd"/>
      <w:r w:rsidRPr="0813721C">
        <w:rPr>
          <w:rFonts w:ascii="Trebuchet MS" w:hAnsi="Trebuchet MS" w:eastAsia="Trebuchet MS" w:cs="Trebuchet MS"/>
          <w:i/>
          <w:iCs/>
        </w:rPr>
        <w:t>).</w:t>
      </w:r>
    </w:p>
    <w:p w:rsidR="00D3124D" w:rsidP="00D3124D" w:rsidRDefault="00D3124D" w14:paraId="3EA16360" w14:textId="77777777">
      <w:pPr>
        <w:spacing w:after="160"/>
        <w:jc w:val="both"/>
        <w:rPr>
          <w:rFonts w:ascii="Trebuchet MS" w:hAnsi="Trebuchet MS" w:eastAsia="Trebuchet MS" w:cs="Trebuchet MS"/>
          <w:i/>
          <w:iCs/>
        </w:rPr>
      </w:pPr>
    </w:p>
    <w:tbl>
      <w:tblPr>
        <w:tblStyle w:val="TableGrid"/>
        <w:tblW w:w="0" w:type="auto"/>
        <w:jc w:val="center"/>
        <w:tblLook w:val="04A0" w:firstRow="1" w:lastRow="0" w:firstColumn="1" w:lastColumn="0" w:noHBand="0" w:noVBand="1"/>
      </w:tblPr>
      <w:tblGrid>
        <w:gridCol w:w="2085"/>
        <w:gridCol w:w="1665"/>
        <w:gridCol w:w="1755"/>
        <w:gridCol w:w="1755"/>
      </w:tblGrid>
      <w:tr w:rsidRPr="00864E4C" w:rsidR="00D3124D" w:rsidTr="005045C0" w14:paraId="6D860FFE" w14:textId="77777777">
        <w:trPr>
          <w:trHeight w:val="300"/>
          <w:jc w:val="center"/>
        </w:trPr>
        <w:tc>
          <w:tcPr>
            <w:tcW w:w="2085" w:type="dxa"/>
            <w:tcMar>
              <w:left w:w="108" w:type="dxa"/>
              <w:right w:w="108" w:type="dxa"/>
            </w:tcMar>
          </w:tcPr>
          <w:p w:rsidRPr="00864E4C" w:rsidR="00D3124D" w:rsidP="005045C0" w:rsidRDefault="00D3124D" w14:paraId="506E3789" w14:textId="77777777">
            <w:pPr>
              <w:spacing w:after="160"/>
              <w:rPr>
                <w:rFonts w:ascii="Trebuchet MS" w:hAnsi="Trebuchet MS" w:eastAsia="Trebuchet MS" w:cs="Trebuchet MS"/>
                <w:b/>
                <w:bCs/>
                <w:sz w:val="20"/>
                <w:szCs w:val="20"/>
              </w:rPr>
            </w:pPr>
            <w:r w:rsidRPr="00864E4C">
              <w:rPr>
                <w:rFonts w:ascii="Trebuchet MS" w:hAnsi="Trebuchet MS" w:eastAsia="Trebuchet MS" w:cs="Trebuchet MS"/>
                <w:b/>
                <w:bCs/>
                <w:sz w:val="20"/>
                <w:szCs w:val="20"/>
              </w:rPr>
              <w:t>Día</w:t>
            </w:r>
          </w:p>
        </w:tc>
        <w:tc>
          <w:tcPr>
            <w:tcW w:w="1665" w:type="dxa"/>
            <w:tcMar>
              <w:left w:w="108" w:type="dxa"/>
              <w:right w:w="108" w:type="dxa"/>
            </w:tcMar>
          </w:tcPr>
          <w:p w:rsidRPr="00864E4C" w:rsidR="00D3124D" w:rsidP="005045C0" w:rsidRDefault="00D3124D" w14:paraId="2F555E8F"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27 de agosto</w:t>
            </w:r>
          </w:p>
        </w:tc>
        <w:tc>
          <w:tcPr>
            <w:tcW w:w="1755" w:type="dxa"/>
            <w:tcMar>
              <w:left w:w="108" w:type="dxa"/>
              <w:right w:w="108" w:type="dxa"/>
            </w:tcMar>
          </w:tcPr>
          <w:p w:rsidRPr="00864E4C" w:rsidR="00D3124D" w:rsidP="005045C0" w:rsidRDefault="00D3124D" w14:paraId="79195AFA"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28 de agosto</w:t>
            </w:r>
          </w:p>
        </w:tc>
        <w:tc>
          <w:tcPr>
            <w:tcW w:w="1755" w:type="dxa"/>
          </w:tcPr>
          <w:p w:rsidRPr="00864E4C" w:rsidR="00D3124D" w:rsidP="005045C0" w:rsidRDefault="00D3124D" w14:paraId="5CC43084"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29 de agosto</w:t>
            </w:r>
          </w:p>
        </w:tc>
      </w:tr>
      <w:tr w:rsidRPr="00864E4C" w:rsidR="00D3124D" w:rsidTr="005045C0" w14:paraId="1787DC98" w14:textId="77777777">
        <w:trPr>
          <w:trHeight w:val="300"/>
          <w:jc w:val="center"/>
        </w:trPr>
        <w:tc>
          <w:tcPr>
            <w:tcW w:w="2085" w:type="dxa"/>
            <w:tcMar>
              <w:left w:w="108" w:type="dxa"/>
              <w:right w:w="108" w:type="dxa"/>
            </w:tcMar>
          </w:tcPr>
          <w:p w:rsidRPr="00864E4C" w:rsidR="00D3124D" w:rsidP="005045C0" w:rsidRDefault="00D3124D" w14:paraId="4B206D85" w14:textId="77777777">
            <w:pPr>
              <w:spacing w:after="160"/>
              <w:rPr>
                <w:rFonts w:ascii="Trebuchet MS" w:hAnsi="Trebuchet MS" w:eastAsia="Trebuchet MS" w:cs="Trebuchet MS"/>
                <w:b/>
                <w:bCs/>
                <w:color w:val="000000" w:themeColor="text1"/>
                <w:sz w:val="18"/>
                <w:szCs w:val="18"/>
              </w:rPr>
            </w:pPr>
            <w:r w:rsidRPr="00864E4C">
              <w:rPr>
                <w:rFonts w:ascii="Trebuchet MS" w:hAnsi="Trebuchet MS" w:eastAsia="Trebuchet MS" w:cs="Trebuchet MS"/>
                <w:b/>
                <w:bCs/>
                <w:color w:val="000000" w:themeColor="text1"/>
                <w:sz w:val="20"/>
                <w:szCs w:val="20"/>
              </w:rPr>
              <w:t>Mujeres</w:t>
            </w:r>
          </w:p>
        </w:tc>
        <w:tc>
          <w:tcPr>
            <w:tcW w:w="1665" w:type="dxa"/>
            <w:tcMar>
              <w:left w:w="108" w:type="dxa"/>
              <w:right w:w="108" w:type="dxa"/>
            </w:tcMar>
          </w:tcPr>
          <w:p w:rsidRPr="00864E4C" w:rsidR="00D3124D" w:rsidP="005045C0" w:rsidRDefault="00D3124D" w14:paraId="36167709"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9</w:t>
            </w:r>
          </w:p>
        </w:tc>
        <w:tc>
          <w:tcPr>
            <w:tcW w:w="1755" w:type="dxa"/>
            <w:tcMar>
              <w:left w:w="108" w:type="dxa"/>
              <w:right w:w="108" w:type="dxa"/>
            </w:tcMar>
          </w:tcPr>
          <w:p w:rsidRPr="00864E4C" w:rsidR="00D3124D" w:rsidP="005045C0" w:rsidRDefault="00D3124D" w14:paraId="16E16771"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12</w:t>
            </w:r>
          </w:p>
        </w:tc>
        <w:tc>
          <w:tcPr>
            <w:tcW w:w="1755" w:type="dxa"/>
          </w:tcPr>
          <w:p w:rsidRPr="00864E4C" w:rsidR="00D3124D" w:rsidP="005045C0" w:rsidRDefault="00D3124D" w14:paraId="604A255A"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8</w:t>
            </w:r>
          </w:p>
        </w:tc>
      </w:tr>
      <w:tr w:rsidRPr="00864E4C" w:rsidR="00D3124D" w:rsidTr="005045C0" w14:paraId="3CF5BB8C" w14:textId="77777777">
        <w:trPr>
          <w:trHeight w:val="300"/>
          <w:jc w:val="center"/>
        </w:trPr>
        <w:tc>
          <w:tcPr>
            <w:tcW w:w="2085" w:type="dxa"/>
            <w:tcMar>
              <w:left w:w="108" w:type="dxa"/>
              <w:right w:w="108" w:type="dxa"/>
            </w:tcMar>
          </w:tcPr>
          <w:p w:rsidRPr="00864E4C" w:rsidR="00D3124D" w:rsidP="005045C0" w:rsidRDefault="00D3124D" w14:paraId="5226601A" w14:textId="77777777">
            <w:pPr>
              <w:spacing w:after="160"/>
              <w:rPr>
                <w:rFonts w:ascii="Trebuchet MS" w:hAnsi="Trebuchet MS" w:eastAsia="Trebuchet MS" w:cs="Trebuchet MS"/>
                <w:b/>
                <w:bCs/>
                <w:color w:val="000000" w:themeColor="text1"/>
                <w:sz w:val="18"/>
                <w:szCs w:val="18"/>
              </w:rPr>
            </w:pPr>
            <w:r w:rsidRPr="00864E4C">
              <w:rPr>
                <w:rFonts w:ascii="Trebuchet MS" w:hAnsi="Trebuchet MS" w:eastAsia="Trebuchet MS" w:cs="Trebuchet MS"/>
                <w:b/>
                <w:bCs/>
                <w:color w:val="000000" w:themeColor="text1"/>
                <w:sz w:val="20"/>
                <w:szCs w:val="20"/>
              </w:rPr>
              <w:t>Hombres</w:t>
            </w:r>
          </w:p>
        </w:tc>
        <w:tc>
          <w:tcPr>
            <w:tcW w:w="1665" w:type="dxa"/>
            <w:tcMar>
              <w:left w:w="108" w:type="dxa"/>
              <w:right w:w="108" w:type="dxa"/>
            </w:tcMar>
          </w:tcPr>
          <w:p w:rsidRPr="00864E4C" w:rsidR="00D3124D" w:rsidP="005045C0" w:rsidRDefault="00D3124D" w14:paraId="254197B8"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9</w:t>
            </w:r>
          </w:p>
        </w:tc>
        <w:tc>
          <w:tcPr>
            <w:tcW w:w="1755" w:type="dxa"/>
            <w:tcMar>
              <w:left w:w="108" w:type="dxa"/>
              <w:right w:w="108" w:type="dxa"/>
            </w:tcMar>
          </w:tcPr>
          <w:p w:rsidRPr="00864E4C" w:rsidR="00D3124D" w:rsidP="005045C0" w:rsidRDefault="00D3124D" w14:paraId="60663240"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6</w:t>
            </w:r>
          </w:p>
        </w:tc>
        <w:tc>
          <w:tcPr>
            <w:tcW w:w="1755" w:type="dxa"/>
          </w:tcPr>
          <w:p w:rsidRPr="00864E4C" w:rsidR="00D3124D" w:rsidP="005045C0" w:rsidRDefault="00D3124D" w14:paraId="4BA2BB3C"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11</w:t>
            </w:r>
          </w:p>
        </w:tc>
      </w:tr>
      <w:tr w:rsidRPr="00864E4C" w:rsidR="00D3124D" w:rsidTr="005045C0" w14:paraId="556FDFD4" w14:textId="77777777">
        <w:trPr>
          <w:trHeight w:val="300"/>
          <w:jc w:val="center"/>
        </w:trPr>
        <w:tc>
          <w:tcPr>
            <w:tcW w:w="2085" w:type="dxa"/>
            <w:tcMar>
              <w:left w:w="108" w:type="dxa"/>
              <w:right w:w="108" w:type="dxa"/>
            </w:tcMar>
          </w:tcPr>
          <w:p w:rsidRPr="00864E4C" w:rsidR="00D3124D" w:rsidP="005045C0" w:rsidRDefault="00D3124D" w14:paraId="3A28C007" w14:textId="77777777">
            <w:pPr>
              <w:spacing w:after="160"/>
              <w:rPr>
                <w:rFonts w:ascii="Trebuchet MS" w:hAnsi="Trebuchet MS" w:eastAsia="Trebuchet MS" w:cs="Trebuchet MS"/>
                <w:b/>
                <w:bCs/>
                <w:color w:val="000000" w:themeColor="text1"/>
                <w:sz w:val="20"/>
                <w:szCs w:val="20"/>
                <w:lang w:val="es-ES"/>
              </w:rPr>
            </w:pPr>
            <w:r w:rsidRPr="00864E4C">
              <w:rPr>
                <w:rFonts w:ascii="Trebuchet MS" w:hAnsi="Trebuchet MS" w:eastAsia="Trebuchet MS" w:cs="Trebuchet MS"/>
                <w:b/>
                <w:bCs/>
                <w:color w:val="000000" w:themeColor="text1"/>
                <w:sz w:val="20"/>
                <w:szCs w:val="20"/>
                <w:lang w:val="es-ES"/>
              </w:rPr>
              <w:t>Total asistentes</w:t>
            </w:r>
          </w:p>
        </w:tc>
        <w:tc>
          <w:tcPr>
            <w:tcW w:w="1665" w:type="dxa"/>
            <w:tcMar>
              <w:left w:w="108" w:type="dxa"/>
              <w:right w:w="108" w:type="dxa"/>
            </w:tcMar>
          </w:tcPr>
          <w:p w:rsidRPr="00864E4C" w:rsidR="00D3124D" w:rsidP="005045C0" w:rsidRDefault="00D3124D" w14:paraId="485BA209"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18</w:t>
            </w:r>
          </w:p>
        </w:tc>
        <w:tc>
          <w:tcPr>
            <w:tcW w:w="1755" w:type="dxa"/>
            <w:tcMar>
              <w:left w:w="108" w:type="dxa"/>
              <w:right w:w="108" w:type="dxa"/>
            </w:tcMar>
          </w:tcPr>
          <w:p w:rsidRPr="00864E4C" w:rsidR="00D3124D" w:rsidP="005045C0" w:rsidRDefault="00D3124D" w14:paraId="7E6416C5" w14:textId="77777777">
            <w:pPr>
              <w:spacing w:after="160"/>
              <w:jc w:val="center"/>
              <w:rPr>
                <w:rFonts w:ascii="Trebuchet MS" w:hAnsi="Trebuchet MS" w:eastAsia="Trebuchet MS" w:cs="Trebuchet MS"/>
                <w:b/>
                <w:bCs/>
                <w:sz w:val="18"/>
                <w:szCs w:val="18"/>
              </w:rPr>
            </w:pPr>
            <w:r w:rsidRPr="00864E4C">
              <w:rPr>
                <w:rFonts w:ascii="Trebuchet MS" w:hAnsi="Trebuchet MS" w:eastAsia="Trebuchet MS" w:cs="Trebuchet MS"/>
                <w:b/>
                <w:bCs/>
                <w:sz w:val="18"/>
                <w:szCs w:val="18"/>
              </w:rPr>
              <w:t>18</w:t>
            </w:r>
          </w:p>
        </w:tc>
        <w:tc>
          <w:tcPr>
            <w:tcW w:w="1755" w:type="dxa"/>
          </w:tcPr>
          <w:p w:rsidRPr="00864E4C" w:rsidR="00D3124D" w:rsidP="005045C0" w:rsidRDefault="00D3124D" w14:paraId="60CA8C29" w14:textId="77777777">
            <w:pPr>
              <w:spacing w:after="160"/>
              <w:jc w:val="center"/>
              <w:rPr>
                <w:rFonts w:ascii="Trebuchet MS" w:hAnsi="Trebuchet MS" w:eastAsia="Trebuchet MS" w:cs="Trebuchet MS"/>
                <w:b/>
                <w:bCs/>
                <w:color w:val="000000" w:themeColor="text1"/>
                <w:sz w:val="20"/>
                <w:szCs w:val="20"/>
              </w:rPr>
            </w:pPr>
            <w:r w:rsidRPr="00864E4C">
              <w:rPr>
                <w:rFonts w:ascii="Trebuchet MS" w:hAnsi="Trebuchet MS" w:eastAsia="Trebuchet MS" w:cs="Trebuchet MS"/>
                <w:b/>
                <w:bCs/>
                <w:color w:val="000000" w:themeColor="text1"/>
                <w:sz w:val="20"/>
                <w:szCs w:val="20"/>
              </w:rPr>
              <w:t>19</w:t>
            </w:r>
          </w:p>
        </w:tc>
      </w:tr>
    </w:tbl>
    <w:p w:rsidR="00D3124D" w:rsidP="00D3124D" w:rsidRDefault="00D3124D" w14:paraId="3FEAA72D" w14:textId="77777777">
      <w:pPr>
        <w:spacing w:after="160"/>
        <w:jc w:val="both"/>
        <w:rPr>
          <w:rFonts w:ascii="Trebuchet MS" w:hAnsi="Trebuchet MS" w:eastAsia="Trebuchet MS" w:cs="Trebuchet MS"/>
          <w:lang w:val="es-ES"/>
        </w:rPr>
      </w:pPr>
    </w:p>
    <w:p w:rsidR="00D3124D" w:rsidP="00D3124D" w:rsidRDefault="00D3124D" w14:paraId="281C370D" w14:textId="77777777">
      <w:pPr>
        <w:spacing w:after="160"/>
        <w:jc w:val="both"/>
        <w:rPr>
          <w:rFonts w:ascii="Trebuchet MS" w:hAnsi="Trebuchet MS" w:eastAsia="Trebuchet MS" w:cs="Trebuchet MS"/>
          <w:lang w:val="es-ES"/>
        </w:rPr>
      </w:pPr>
      <w:r w:rsidRPr="0813721C">
        <w:rPr>
          <w:rFonts w:ascii="Trebuchet MS" w:hAnsi="Trebuchet MS" w:eastAsia="Trebuchet MS" w:cs="Trebuchet MS"/>
          <w:lang w:val="es-ES"/>
        </w:rPr>
        <w:t xml:space="preserve">El ejercicio </w:t>
      </w:r>
      <w:r>
        <w:rPr>
          <w:rFonts w:ascii="Trebuchet MS" w:hAnsi="Trebuchet MS" w:eastAsia="Trebuchet MS" w:cs="Trebuchet MS"/>
          <w:lang w:val="es-ES"/>
        </w:rPr>
        <w:t xml:space="preserve">empezó el miércoles 27 de agosto </w:t>
      </w:r>
      <w:r w:rsidRPr="0813721C">
        <w:rPr>
          <w:rFonts w:ascii="Trebuchet MS" w:hAnsi="Trebuchet MS" w:eastAsia="Trebuchet MS" w:cs="Trebuchet MS"/>
          <w:lang w:val="es-ES"/>
        </w:rPr>
        <w:t xml:space="preserve">en el Hotel </w:t>
      </w:r>
      <w:r>
        <w:rPr>
          <w:rFonts w:ascii="Trebuchet MS" w:hAnsi="Trebuchet MS" w:eastAsia="Trebuchet MS" w:cs="Trebuchet MS"/>
          <w:lang w:val="es-ES"/>
        </w:rPr>
        <w:t>Victoria Regia</w:t>
      </w:r>
      <w:r w:rsidRPr="0813721C">
        <w:rPr>
          <w:rFonts w:ascii="Trebuchet MS" w:hAnsi="Trebuchet MS" w:eastAsia="Trebuchet MS" w:cs="Trebuchet MS"/>
          <w:lang w:val="es-ES"/>
        </w:rPr>
        <w:t>,</w:t>
      </w:r>
      <w:r>
        <w:rPr>
          <w:rFonts w:ascii="Trebuchet MS" w:hAnsi="Trebuchet MS" w:eastAsia="Trebuchet MS" w:cs="Trebuchet MS"/>
          <w:lang w:val="es-ES"/>
        </w:rPr>
        <w:t xml:space="preserve"> con el acompañamiento de la </w:t>
      </w:r>
      <w:r w:rsidRPr="00876F31">
        <w:rPr>
          <w:rFonts w:ascii="Trebuchet MS" w:hAnsi="Trebuchet MS" w:eastAsia="Trebuchet MS" w:cs="Trebuchet MS"/>
          <w:lang w:val="es-CO"/>
        </w:rPr>
        <w:t>Delegada para Asuntos Agrarios, Territorialidades y Derechos del Campesinado</w:t>
      </w:r>
      <w:r>
        <w:rPr>
          <w:rFonts w:ascii="Trebuchet MS" w:hAnsi="Trebuchet MS" w:eastAsia="Trebuchet MS" w:cs="Trebuchet MS"/>
          <w:lang w:val="es-CO"/>
        </w:rPr>
        <w:t xml:space="preserve">, la </w:t>
      </w:r>
      <w:r w:rsidRPr="00876F31">
        <w:rPr>
          <w:rFonts w:ascii="Trebuchet MS" w:hAnsi="Trebuchet MS" w:eastAsia="Trebuchet MS" w:cs="Trebuchet MS"/>
          <w:lang w:val="es-CO"/>
        </w:rPr>
        <w:t>Delegada para la Prevención y la Transformación de la Conflictividad Social</w:t>
      </w:r>
      <w:r w:rsidRPr="0813721C">
        <w:rPr>
          <w:rFonts w:ascii="Trebuchet MS" w:hAnsi="Trebuchet MS" w:eastAsia="Trebuchet MS" w:cs="Trebuchet MS"/>
          <w:lang w:val="es-ES"/>
        </w:rPr>
        <w:t xml:space="preserve"> </w:t>
      </w:r>
      <w:r>
        <w:rPr>
          <w:rFonts w:ascii="Trebuchet MS" w:hAnsi="Trebuchet MS" w:eastAsia="Trebuchet MS" w:cs="Trebuchet MS"/>
          <w:lang w:val="es-ES"/>
        </w:rPr>
        <w:t>y un equipo de la Defensoría Regional Putumayo, incluyendo a la Defensora Regional, la analista del Sistema de Alertas Tempranas y los enlaces locales de Conflictividad y PDET</w:t>
      </w:r>
      <w:r w:rsidRPr="0813721C">
        <w:rPr>
          <w:rFonts w:ascii="Trebuchet MS" w:hAnsi="Trebuchet MS" w:eastAsia="Trebuchet MS" w:cs="Trebuchet MS"/>
          <w:lang w:val="es-ES"/>
        </w:rPr>
        <w:t xml:space="preserve">. </w:t>
      </w:r>
    </w:p>
    <w:p w:rsidR="00D3124D" w:rsidP="00D3124D" w:rsidRDefault="00D3124D" w14:paraId="79E0BB45" w14:textId="77777777">
      <w:pPr>
        <w:shd w:val="clear" w:color="auto" w:fill="FFFFFF" w:themeFill="background1"/>
        <w:spacing w:after="0"/>
        <w:jc w:val="both"/>
        <w:rPr>
          <w:rFonts w:ascii="Trebuchet MS" w:hAnsi="Trebuchet MS" w:eastAsia="Trebuchet MS" w:cs="Trebuchet MS"/>
          <w:b/>
          <w:bCs/>
        </w:rPr>
      </w:pPr>
      <w:r w:rsidRPr="3F7215C6">
        <w:rPr>
          <w:rFonts w:ascii="Trebuchet MS" w:hAnsi="Trebuchet MS" w:eastAsia="Trebuchet MS" w:cs="Trebuchet MS"/>
          <w:b/>
          <w:bCs/>
          <w:color w:val="000000" w:themeColor="text1"/>
        </w:rPr>
        <w:t>Metodología utilizada</w:t>
      </w:r>
    </w:p>
    <w:p w:rsidR="00D3124D" w:rsidP="00D3124D" w:rsidRDefault="00D3124D" w14:paraId="3D7D4AB1" w14:textId="77777777">
      <w:pPr>
        <w:shd w:val="clear" w:color="auto" w:fill="FFFFFF" w:themeFill="background1"/>
        <w:spacing w:after="0"/>
        <w:jc w:val="both"/>
        <w:rPr>
          <w:rFonts w:ascii="Trebuchet MS" w:hAnsi="Trebuchet MS" w:eastAsia="Trebuchet MS" w:cs="Trebuchet MS"/>
          <w:b/>
          <w:bCs/>
        </w:rPr>
      </w:pPr>
      <w:r w:rsidRPr="0813721C">
        <w:rPr>
          <w:rFonts w:ascii="Trebuchet MS" w:hAnsi="Trebuchet MS" w:eastAsia="Trebuchet MS" w:cs="Trebuchet MS"/>
          <w:b/>
          <w:bCs/>
        </w:rPr>
        <w:t xml:space="preserve"> </w:t>
      </w:r>
    </w:p>
    <w:p w:rsidRPr="00876F31" w:rsidR="00D3124D" w:rsidP="085DD74B" w:rsidRDefault="00D3124D" w14:paraId="0AA72F43" w14:textId="77777777">
      <w:pPr>
        <w:shd w:val="clear" w:color="auto" w:fill="FFFFFF" w:themeFill="background1"/>
        <w:spacing w:after="0"/>
        <w:contextualSpacing/>
        <w:jc w:val="both"/>
        <w:textAlignment w:val="baseline"/>
        <w:rPr>
          <w:rFonts w:ascii="Trebuchet MS" w:hAnsi="Trebuchet MS" w:cs="Arial"/>
          <w:lang w:val="es-CO"/>
        </w:rPr>
      </w:pPr>
      <w:r w:rsidRPr="00876F31">
        <w:rPr>
          <w:rFonts w:ascii="Trebuchet MS" w:hAnsi="Trebuchet MS" w:cs="Arial"/>
          <w:lang w:val="es-CO"/>
        </w:rPr>
        <w:t xml:space="preserve">La metodología se diseñó e implementó bajo los enfoques diferenciales territorial y participativo, integrando espacios pedagógicos y didácticos dentro de los que se encuentran </w:t>
      </w:r>
      <w:r w:rsidRPr="00876F31">
        <w:rPr>
          <w:rFonts w:ascii="Trebuchet MS" w:hAnsi="Trebuchet MS" w:eastAsia="Trebuchet MS" w:cs="Trebuchet MS"/>
          <w:color w:val="000000" w:themeColor="text1"/>
        </w:rPr>
        <w:t xml:space="preserve">(Anexo, </w:t>
      </w:r>
      <w:r w:rsidRPr="00876F31">
        <w:rPr>
          <w:rFonts w:ascii="Trebuchet MS" w:hAnsi="Trebuchet MS" w:eastAsia="Trebuchet MS" w:cs="Trebuchet MS"/>
          <w:i/>
          <w:iCs/>
          <w:color w:val="000000" w:themeColor="text1"/>
        </w:rPr>
        <w:t xml:space="preserve">Agenda metodológica </w:t>
      </w:r>
      <w:proofErr w:type="spellStart"/>
      <w:r w:rsidRPr="00876F31">
        <w:rPr>
          <w:rFonts w:ascii="Trebuchet MS" w:hAnsi="Trebuchet MS" w:eastAsia="Trebuchet MS" w:cs="Trebuchet MS"/>
          <w:i/>
          <w:iCs/>
          <w:color w:val="000000" w:themeColor="text1"/>
        </w:rPr>
        <w:t>Adispa</w:t>
      </w:r>
      <w:proofErr w:type="spellEnd"/>
      <w:r w:rsidRPr="00876F31">
        <w:rPr>
          <w:rFonts w:ascii="Trebuchet MS" w:hAnsi="Trebuchet MS" w:eastAsia="Trebuchet MS" w:cs="Trebuchet MS"/>
          <w:color w:val="000000" w:themeColor="text1"/>
        </w:rPr>
        <w:t>)</w:t>
      </w:r>
      <w:r w:rsidRPr="00876F31">
        <w:rPr>
          <w:rFonts w:ascii="Trebuchet MS" w:hAnsi="Trebuchet MS" w:cs="Arial"/>
          <w:lang w:val="es-CO"/>
        </w:rPr>
        <w:t xml:space="preserve">: </w:t>
      </w:r>
    </w:p>
    <w:p w:rsidRPr="00876F31" w:rsidR="00D3124D" w:rsidP="085DD74B" w:rsidRDefault="00D3124D" w14:paraId="4ACCD157" w14:textId="77777777">
      <w:pPr>
        <w:shd w:val="clear" w:color="auto" w:fill="FFFFFF" w:themeFill="background1"/>
        <w:spacing w:after="0"/>
        <w:contextualSpacing/>
        <w:jc w:val="both"/>
        <w:textAlignment w:val="baseline"/>
        <w:rPr>
          <w:rFonts w:ascii="Trebuchet MS" w:hAnsi="Trebuchet MS" w:cs="Arial"/>
          <w:lang w:val="es-CO"/>
        </w:rPr>
      </w:pPr>
    </w:p>
    <w:p w:rsidR="00D3124D" w:rsidP="085DD74B" w:rsidRDefault="00D3124D" w14:paraId="2E87D2B2" w14:textId="77777777">
      <w:pPr>
        <w:numPr>
          <w:ilvl w:val="0"/>
          <w:numId w:val="42"/>
        </w:numPr>
        <w:shd w:val="clear" w:color="auto" w:fill="FFFFFF" w:themeFill="background1"/>
        <w:spacing w:after="0"/>
        <w:contextualSpacing/>
        <w:jc w:val="both"/>
        <w:textAlignment w:val="baseline"/>
        <w:rPr>
          <w:rFonts w:ascii="Trebuchet MS" w:hAnsi="Trebuchet MS" w:cs="Arial"/>
          <w:lang w:val="es-CO"/>
        </w:rPr>
      </w:pPr>
      <w:r w:rsidRPr="00876F31">
        <w:rPr>
          <w:rFonts w:ascii="Trebuchet MS" w:hAnsi="Trebuchet MS" w:cs="Arial"/>
          <w:lang w:val="es-CO"/>
        </w:rPr>
        <w:t xml:space="preserve">Encuadres </w:t>
      </w:r>
      <w:r>
        <w:rPr>
          <w:rFonts w:ascii="Trebuchet MS" w:hAnsi="Trebuchet MS" w:cs="Arial"/>
          <w:lang w:val="es-CO"/>
        </w:rPr>
        <w:t>para contextualizar</w:t>
      </w:r>
      <w:r w:rsidRPr="00876F31">
        <w:rPr>
          <w:rFonts w:ascii="Trebuchet MS" w:hAnsi="Trebuchet MS" w:cs="Arial"/>
          <w:lang w:val="es-CO"/>
        </w:rPr>
        <w:t xml:space="preserve"> sobre el Acuerdo Final</w:t>
      </w:r>
      <w:r>
        <w:rPr>
          <w:rFonts w:ascii="Trebuchet MS" w:hAnsi="Trebuchet MS" w:cs="Arial"/>
          <w:lang w:val="es-CO"/>
        </w:rPr>
        <w:t xml:space="preserve"> de Paz</w:t>
      </w:r>
      <w:r w:rsidRPr="00876F31">
        <w:rPr>
          <w:rFonts w:ascii="Trebuchet MS" w:hAnsi="Trebuchet MS" w:cs="Arial"/>
          <w:lang w:val="es-CO"/>
        </w:rPr>
        <w:t xml:space="preserve"> y su capítulo étnico; la política de la Paz Total y el balance de los procesos de paz; </w:t>
      </w:r>
      <w:r>
        <w:rPr>
          <w:rFonts w:ascii="Trebuchet MS" w:hAnsi="Trebuchet MS" w:cs="Arial"/>
          <w:lang w:val="es-CO"/>
        </w:rPr>
        <w:t xml:space="preserve">estado de la mesa de diálogo del Gobierno Nacional con la Coordinadora Nacional Ejército Bolivariano -CNEB: transformaciones territoriales, proyecto piloto de sustitución voluntaria y conformación Zonas de Ubicación Temporal -ZUT, entre otros. </w:t>
      </w:r>
    </w:p>
    <w:p w:rsidRPr="00876F31" w:rsidR="00D3124D" w:rsidP="085DD74B" w:rsidRDefault="00D3124D" w14:paraId="2BAAB335" w14:textId="77777777">
      <w:pPr>
        <w:shd w:val="clear" w:color="auto" w:fill="FFFFFF" w:themeFill="background1"/>
        <w:spacing w:after="0"/>
        <w:ind w:left="720"/>
        <w:contextualSpacing/>
        <w:jc w:val="both"/>
        <w:textAlignment w:val="baseline"/>
        <w:rPr>
          <w:rFonts w:ascii="Trebuchet MS" w:hAnsi="Trebuchet MS" w:cs="Arial"/>
          <w:lang w:val="es-CO"/>
        </w:rPr>
      </w:pPr>
      <w:r>
        <w:rPr>
          <w:rFonts w:ascii="Trebuchet MS" w:hAnsi="Trebuchet MS" w:cs="Arial"/>
          <w:lang w:val="es-CO"/>
        </w:rPr>
        <w:t xml:space="preserve">Socialización de conceptos básicos y herramientas para facilitar </w:t>
      </w:r>
      <w:r w:rsidRPr="00876F31">
        <w:rPr>
          <w:rFonts w:ascii="Trebuchet MS" w:hAnsi="Trebuchet MS" w:cs="Arial"/>
          <w:lang w:val="es-CO"/>
        </w:rPr>
        <w:t>el diálogo, negociación</w:t>
      </w:r>
      <w:r>
        <w:rPr>
          <w:rFonts w:ascii="Trebuchet MS" w:hAnsi="Trebuchet MS" w:cs="Arial"/>
          <w:lang w:val="es-CO"/>
        </w:rPr>
        <w:t xml:space="preserve"> incidente</w:t>
      </w:r>
      <w:r w:rsidRPr="00876F31">
        <w:rPr>
          <w:rFonts w:ascii="Trebuchet MS" w:hAnsi="Trebuchet MS" w:cs="Arial"/>
          <w:lang w:val="es-CO"/>
        </w:rPr>
        <w:t xml:space="preserve"> y transformación de conflictos; los derechos colectivos, derechos del campesinado y figuras normativas de las ZRC. </w:t>
      </w:r>
    </w:p>
    <w:p w:rsidRPr="00876F31" w:rsidR="00D3124D" w:rsidP="085DD74B" w:rsidRDefault="00D3124D" w14:paraId="4EA9C91A" w14:textId="77777777">
      <w:pPr>
        <w:numPr>
          <w:ilvl w:val="0"/>
          <w:numId w:val="42"/>
        </w:numPr>
        <w:shd w:val="clear" w:color="auto" w:fill="FFFFFF" w:themeFill="background1"/>
        <w:spacing w:after="0"/>
        <w:contextualSpacing/>
        <w:jc w:val="both"/>
        <w:textAlignment w:val="baseline"/>
        <w:rPr>
          <w:rFonts w:ascii="Trebuchet MS" w:hAnsi="Trebuchet MS" w:cs="Arial"/>
          <w:lang w:val="es-CO"/>
        </w:rPr>
      </w:pPr>
      <w:r>
        <w:rPr>
          <w:rFonts w:ascii="Trebuchet MS" w:hAnsi="Trebuchet MS" w:cs="Arial"/>
          <w:lang w:val="es-CO"/>
        </w:rPr>
        <w:t>Ejercicios para la c</w:t>
      </w:r>
      <w:r w:rsidRPr="00876F31">
        <w:rPr>
          <w:rFonts w:ascii="Trebuchet MS" w:hAnsi="Trebuchet MS" w:cs="Arial"/>
          <w:lang w:val="es-CO"/>
        </w:rPr>
        <w:t>onstrucción</w:t>
      </w:r>
      <w:r>
        <w:rPr>
          <w:rFonts w:ascii="Trebuchet MS" w:hAnsi="Trebuchet MS" w:cs="Arial"/>
          <w:lang w:val="es-CO"/>
        </w:rPr>
        <w:t xml:space="preserve"> colectiva</w:t>
      </w:r>
      <w:r w:rsidRPr="00876F31">
        <w:rPr>
          <w:rFonts w:ascii="Trebuchet MS" w:hAnsi="Trebuchet MS" w:cs="Arial"/>
          <w:lang w:val="es-CO"/>
        </w:rPr>
        <w:t xml:space="preserve"> de líneas de tiempo y cartografía social para ubicar los hitos más relevantes del territorio, las vulneraciones de derechos humanos y las zonas de riesgo que se encuentran en la memoria colectiva de los participantes.</w:t>
      </w:r>
    </w:p>
    <w:p w:rsidRPr="00876F31" w:rsidR="00D3124D" w:rsidP="085DD74B" w:rsidRDefault="00D3124D" w14:paraId="6294C3E8" w14:textId="77777777">
      <w:pPr>
        <w:numPr>
          <w:ilvl w:val="0"/>
          <w:numId w:val="42"/>
        </w:numPr>
        <w:shd w:val="clear" w:color="auto" w:fill="FFFFFF" w:themeFill="background1"/>
        <w:spacing w:after="0"/>
        <w:contextualSpacing/>
        <w:jc w:val="both"/>
        <w:textAlignment w:val="baseline"/>
        <w:rPr>
          <w:rFonts w:ascii="Trebuchet MS" w:hAnsi="Trebuchet MS" w:cs="Arial"/>
          <w:lang w:val="es-CO"/>
        </w:rPr>
      </w:pPr>
      <w:r w:rsidRPr="00876F31">
        <w:rPr>
          <w:rFonts w:ascii="Trebuchet MS" w:hAnsi="Trebuchet MS" w:cs="Arial"/>
          <w:lang w:val="es-CO"/>
        </w:rPr>
        <w:t>Reflexiones colectivas, que permitieron</w:t>
      </w:r>
      <w:r>
        <w:rPr>
          <w:rFonts w:ascii="Trebuchet MS" w:hAnsi="Trebuchet MS" w:cs="Arial"/>
          <w:lang w:val="es-CO"/>
        </w:rPr>
        <w:t xml:space="preserve"> debatir, escuchar diversos puntos de vista y construir visiones comunitarias la ZRC, sus apuestas de sostenibilidad en soberanía territorial, autonomía productiva y consolidación organizativa como instrumentos para la construcción de paz.</w:t>
      </w:r>
    </w:p>
    <w:p w:rsidRPr="00876F31" w:rsidR="00D3124D" w:rsidP="085DD74B" w:rsidRDefault="00D3124D" w14:paraId="002C96D8" w14:textId="77777777">
      <w:pPr>
        <w:numPr>
          <w:ilvl w:val="0"/>
          <w:numId w:val="42"/>
        </w:numPr>
        <w:shd w:val="clear" w:color="auto" w:fill="FFFFFF" w:themeFill="background1"/>
        <w:spacing w:after="0"/>
        <w:contextualSpacing/>
        <w:jc w:val="both"/>
        <w:textAlignment w:val="baseline"/>
        <w:rPr>
          <w:rFonts w:ascii="Trebuchet MS" w:hAnsi="Trebuchet MS" w:cs="Arial"/>
          <w:lang w:val="es-CO"/>
        </w:rPr>
      </w:pPr>
      <w:r w:rsidRPr="00876F31">
        <w:rPr>
          <w:rFonts w:ascii="Trebuchet MS" w:hAnsi="Trebuchet MS" w:cs="Arial"/>
          <w:lang w:val="es-CO"/>
        </w:rPr>
        <w:t>Dinámicas interactivas y juegos de rol</w:t>
      </w:r>
      <w:r>
        <w:rPr>
          <w:rFonts w:ascii="Trebuchet MS" w:hAnsi="Trebuchet MS" w:cs="Arial"/>
          <w:lang w:val="es-CO"/>
        </w:rPr>
        <w:t>, con enfoque territorial, para la simulación de escenarios de concertación e incidencia con actores públicos y privados; escenarios de probable ocurrencia para la implementación de herramientas para la transformación de conflictividades y gestión territorial para la paz</w:t>
      </w:r>
      <w:r w:rsidRPr="00876F31">
        <w:rPr>
          <w:rFonts w:ascii="Trebuchet MS" w:hAnsi="Trebuchet MS" w:cs="Arial"/>
          <w:lang w:val="es-CO"/>
        </w:rPr>
        <w:t xml:space="preserve">. </w:t>
      </w:r>
    </w:p>
    <w:p w:rsidRPr="00876F31" w:rsidR="00D3124D" w:rsidP="00D3124D" w:rsidRDefault="00D3124D" w14:paraId="49A37DBD" w14:textId="77777777">
      <w:pPr>
        <w:shd w:val="clear" w:color="auto" w:fill="FFFFFF" w:themeFill="background1"/>
        <w:spacing w:after="0"/>
        <w:jc w:val="both"/>
        <w:rPr>
          <w:rFonts w:ascii="Trebuchet MS" w:hAnsi="Trebuchet MS" w:eastAsia="Trebuchet MS" w:cs="Trebuchet MS"/>
          <w:b/>
          <w:bCs/>
          <w:lang w:val="es-CO"/>
        </w:rPr>
      </w:pPr>
    </w:p>
    <w:p w:rsidR="00D3124D" w:rsidP="00D3124D" w:rsidRDefault="00D3124D" w14:paraId="5B3DC6D6" w14:textId="66FB6862">
      <w:pPr>
        <w:shd w:val="clear" w:color="auto" w:fill="FFFFFF" w:themeFill="background1"/>
        <w:spacing w:after="0"/>
        <w:jc w:val="both"/>
        <w:rPr>
          <w:rFonts w:ascii="Trebuchet MS" w:hAnsi="Trebuchet MS" w:eastAsia="Trebuchet MS" w:cs="Trebuchet MS"/>
          <w:lang w:val="es-ES"/>
        </w:rPr>
      </w:pPr>
      <w:r w:rsidRPr="085DD74B">
        <w:rPr>
          <w:rFonts w:ascii="Trebuchet MS" w:hAnsi="Trebuchet MS" w:eastAsia="Trebuchet MS" w:cs="Trebuchet MS"/>
          <w:lang w:val="es-ES"/>
        </w:rPr>
        <w:t xml:space="preserve">Las personas participantes destacaron los ejercicios de cartografía territorial y línea de tiempo como una oportunidad para repasar en la historia del proceso organizativo, las luchas por la legalización de la ZRC, los hitos en la consolidación de </w:t>
      </w:r>
      <w:proofErr w:type="spellStart"/>
      <w:r w:rsidRPr="085DD74B">
        <w:rPr>
          <w:rFonts w:ascii="Trebuchet MS" w:hAnsi="Trebuchet MS" w:eastAsia="Trebuchet MS" w:cs="Trebuchet MS"/>
          <w:lang w:val="es-ES"/>
        </w:rPr>
        <w:t>Adispa</w:t>
      </w:r>
      <w:proofErr w:type="spellEnd"/>
      <w:r w:rsidRPr="085DD74B">
        <w:rPr>
          <w:rFonts w:ascii="Trebuchet MS" w:hAnsi="Trebuchet MS" w:eastAsia="Trebuchet MS" w:cs="Trebuchet MS"/>
          <w:lang w:val="es-ES"/>
        </w:rPr>
        <w:t xml:space="preserve"> como organización aglutinante e incluso los hechos de violencia que han configurado, transformado y moldeado la actual estructura de la ZRC y su asociación</w:t>
      </w:r>
      <w:r w:rsidRPr="085DD74B" w:rsidR="1A4915BC">
        <w:rPr>
          <w:rFonts w:ascii="Trebuchet MS" w:hAnsi="Trebuchet MS" w:eastAsia="Trebuchet MS" w:cs="Trebuchet MS"/>
          <w:lang w:val="es-ES"/>
        </w:rPr>
        <w:t>.</w:t>
      </w:r>
    </w:p>
    <w:p w:rsidR="4191014F" w:rsidP="4191014F" w:rsidRDefault="4191014F" w14:paraId="7E21FF54" w14:textId="6AC920B1">
      <w:pPr>
        <w:shd w:val="clear" w:color="auto" w:fill="FFFFFF" w:themeFill="background1"/>
        <w:spacing w:after="0"/>
        <w:jc w:val="both"/>
        <w:rPr>
          <w:rFonts w:ascii="Trebuchet MS" w:hAnsi="Trebuchet MS" w:eastAsia="Trebuchet MS" w:cs="Trebuchet MS"/>
          <w:lang w:val="es-ES"/>
        </w:rPr>
      </w:pPr>
    </w:p>
    <w:p w:rsidR="00D3124D" w:rsidP="00D3124D" w:rsidRDefault="00D3124D" w14:paraId="6C01E139" w14:textId="49F6373C">
      <w:pPr>
        <w:shd w:val="clear" w:color="auto" w:fill="FFFFFF" w:themeFill="background1"/>
        <w:spacing w:after="0"/>
        <w:jc w:val="both"/>
        <w:rPr>
          <w:rFonts w:ascii="Trebuchet MS" w:hAnsi="Trebuchet MS" w:eastAsia="Trebuchet MS" w:cs="Trebuchet MS"/>
          <w:color w:val="000000" w:themeColor="text1"/>
          <w:lang w:val="es-ES"/>
        </w:rPr>
      </w:pPr>
      <w:r w:rsidRPr="383EDFB5" w:rsidR="580DB2F7">
        <w:rPr>
          <w:rFonts w:ascii="Trebuchet MS" w:hAnsi="Trebuchet MS" w:eastAsia="Trebuchet MS" w:cs="Trebuchet MS"/>
          <w:color w:val="000000" w:themeColor="text1" w:themeTint="FF" w:themeShade="FF"/>
          <w:lang w:val="es-ES"/>
        </w:rPr>
        <w:t xml:space="preserve">Como en otros espacios de fortalecimiento, para esta sesión se desarrollaron ejercicios </w:t>
      </w:r>
      <w:r w:rsidRPr="383EDFB5" w:rsidR="2A543A69">
        <w:rPr>
          <w:rFonts w:ascii="Trebuchet MS" w:hAnsi="Trebuchet MS" w:eastAsia="Trebuchet MS" w:cs="Trebuchet MS"/>
          <w:color w:val="000000" w:themeColor="text1" w:themeTint="FF" w:themeShade="FF"/>
          <w:lang w:val="es-ES"/>
        </w:rPr>
        <w:t xml:space="preserve">previos </w:t>
      </w:r>
      <w:r w:rsidRPr="383EDFB5" w:rsidR="580DB2F7">
        <w:rPr>
          <w:rFonts w:ascii="Trebuchet MS" w:hAnsi="Trebuchet MS" w:eastAsia="Trebuchet MS" w:cs="Trebuchet MS"/>
          <w:color w:val="000000" w:themeColor="text1" w:themeTint="FF" w:themeShade="FF"/>
          <w:lang w:val="es-ES"/>
        </w:rPr>
        <w:t xml:space="preserve">de articulación y armonización de contenidos entre las </w:t>
      </w:r>
      <w:r w:rsidRPr="383EDFB5" w:rsidR="580DB2F7">
        <w:rPr>
          <w:rFonts w:ascii="Trebuchet MS" w:hAnsi="Trebuchet MS" w:eastAsia="Trebuchet MS" w:cs="Trebuchet MS"/>
          <w:color w:val="000000" w:themeColor="text1" w:themeTint="FF" w:themeShade="FF"/>
          <w:lang w:val="es-ES"/>
        </w:rPr>
        <w:t>Delegadas</w:t>
      </w:r>
      <w:r w:rsidRPr="383EDFB5" w:rsidR="580DB2F7">
        <w:rPr>
          <w:rFonts w:ascii="Trebuchet MS" w:hAnsi="Trebuchet MS" w:eastAsia="Trebuchet MS" w:cs="Trebuchet MS"/>
          <w:color w:val="000000" w:themeColor="text1" w:themeTint="FF" w:themeShade="FF"/>
          <w:lang w:val="es-ES"/>
        </w:rPr>
        <w:t xml:space="preserve"> participantes y, a su vez, se sostuvieron espacios de concertación con </w:t>
      </w:r>
      <w:r w:rsidRPr="383EDFB5" w:rsidR="580DB2F7">
        <w:rPr>
          <w:rFonts w:ascii="Trebuchet MS" w:hAnsi="Trebuchet MS" w:eastAsia="Trebuchet MS" w:cs="Trebuchet MS"/>
          <w:color w:val="000000" w:themeColor="text1" w:themeTint="FF" w:themeShade="FF"/>
          <w:lang w:val="es-ES"/>
        </w:rPr>
        <w:t>A</w:t>
      </w:r>
      <w:r w:rsidRPr="383EDFB5" w:rsidR="16EC2358">
        <w:rPr>
          <w:rFonts w:ascii="Trebuchet MS" w:hAnsi="Trebuchet MS" w:eastAsia="Trebuchet MS" w:cs="Trebuchet MS"/>
          <w:color w:val="000000" w:themeColor="text1" w:themeTint="FF" w:themeShade="FF"/>
          <w:lang w:val="es-ES"/>
        </w:rPr>
        <w:t>DISPA</w:t>
      </w:r>
      <w:r w:rsidRPr="383EDFB5" w:rsidR="580DB2F7">
        <w:rPr>
          <w:rFonts w:ascii="Trebuchet MS" w:hAnsi="Trebuchet MS" w:eastAsia="Trebuchet MS" w:cs="Trebuchet MS"/>
          <w:color w:val="000000" w:themeColor="text1" w:themeTint="FF" w:themeShade="FF"/>
          <w:lang w:val="es-ES"/>
        </w:rPr>
        <w:t xml:space="preserve"> para definir los ejes temáticos con necesidades de fortalecimiento.</w:t>
      </w:r>
    </w:p>
    <w:p w:rsidR="00436287" w:rsidP="00D3124D" w:rsidRDefault="00436287" w14:paraId="3BF98A8C" w14:textId="77777777">
      <w:pPr>
        <w:shd w:val="clear" w:color="auto" w:fill="FFFFFF" w:themeFill="background1"/>
        <w:spacing w:after="0"/>
        <w:jc w:val="both"/>
        <w:rPr>
          <w:rFonts w:ascii="Trebuchet MS" w:hAnsi="Trebuchet MS" w:eastAsia="Trebuchet MS" w:cs="Trebuchet MS"/>
          <w:color w:val="000000" w:themeColor="text1"/>
          <w:lang w:val="es-ES"/>
        </w:rPr>
      </w:pPr>
    </w:p>
    <w:p w:rsidR="00436287" w:rsidP="00D3124D" w:rsidRDefault="00436287" w14:paraId="428290AB" w14:textId="77777777">
      <w:pPr>
        <w:shd w:val="clear" w:color="auto" w:fill="FFFFFF" w:themeFill="background1"/>
        <w:spacing w:after="0"/>
        <w:jc w:val="both"/>
        <w:rPr>
          <w:rFonts w:ascii="Trebuchet MS" w:hAnsi="Trebuchet MS" w:eastAsia="Trebuchet MS" w:cs="Trebuchet MS"/>
          <w:color w:val="000000" w:themeColor="text1"/>
          <w:lang w:val="es-ES"/>
        </w:rPr>
      </w:pPr>
    </w:p>
    <w:p w:rsidRPr="00DE4936" w:rsidR="00DE4936" w:rsidP="00DE4936" w:rsidRDefault="00DE4936" w14:paraId="57D8696D" w14:textId="4E5B346E">
      <w:pPr>
        <w:jc w:val="both"/>
        <w:rPr>
          <w:rFonts w:ascii="Trebuchet MS" w:hAnsi="Trebuchet MS" w:eastAsia="Trebuchet MS" w:cs="Trebuchet MS"/>
          <w:b/>
          <w:bCs/>
        </w:rPr>
      </w:pPr>
      <w:r>
        <w:rPr>
          <w:rFonts w:ascii="Trebuchet MS" w:hAnsi="Trebuchet MS" w:eastAsia="Trebuchet MS" w:cs="Trebuchet MS"/>
          <w:b/>
          <w:bCs/>
        </w:rPr>
        <w:t>Principales</w:t>
      </w:r>
      <w:r w:rsidRPr="00DE4936">
        <w:rPr>
          <w:rFonts w:ascii="Trebuchet MS" w:hAnsi="Trebuchet MS" w:eastAsia="Trebuchet MS" w:cs="Trebuchet MS"/>
          <w:b/>
          <w:bCs/>
        </w:rPr>
        <w:t xml:space="preserve"> vulneraciones identificadas por los/las participantes </w:t>
      </w:r>
    </w:p>
    <w:p w:rsidR="00DE4936" w:rsidP="00DE4936" w:rsidRDefault="00DE4936" w14:paraId="24514D8C" w14:textId="5A633C77">
      <w:pPr>
        <w:spacing w:after="0"/>
        <w:jc w:val="both"/>
        <w:rPr>
          <w:rFonts w:ascii="Trebuchet MS" w:hAnsi="Trebuchet MS" w:eastAsia="Trebuchet MS" w:cs="Trebuchet MS"/>
        </w:rPr>
      </w:pPr>
      <w:r w:rsidRPr="60D546BA" w:rsidR="58F23B96">
        <w:rPr>
          <w:rFonts w:ascii="Trebuchet MS" w:hAnsi="Trebuchet MS" w:eastAsia="Trebuchet MS" w:cs="Trebuchet MS"/>
        </w:rPr>
        <w:t>S</w:t>
      </w:r>
      <w:r w:rsidRPr="60D546BA" w:rsidR="7DEA1CCA">
        <w:rPr>
          <w:rFonts w:ascii="Trebuchet MS" w:hAnsi="Trebuchet MS" w:eastAsia="Trebuchet MS" w:cs="Trebuchet MS"/>
        </w:rPr>
        <w:t>e</w:t>
      </w:r>
      <w:r w:rsidRPr="60D546BA" w:rsidR="7DEA1CCA">
        <w:rPr>
          <w:rFonts w:ascii="Trebuchet MS" w:hAnsi="Trebuchet MS" w:eastAsia="Trebuchet MS" w:cs="Trebuchet MS"/>
        </w:rPr>
        <w:t xml:space="preserve"> evidencian riesgos de cooptación de organizaciones y liderazgos: los actores armados ilegales han socavado la autonomía de los procesos organizativos, pretendiendo su adhesión a instancias</w:t>
      </w:r>
      <w:r w:rsidRPr="60D546BA" w:rsidR="7DEA1CCA">
        <w:rPr>
          <w:rFonts w:ascii="Trebuchet MS" w:hAnsi="Trebuchet MS" w:eastAsia="Trebuchet MS" w:cs="Trebuchet MS"/>
        </w:rPr>
        <w:t xml:space="preserve"> de segundo nivel ya permeadas por el grupo y que resultan cercanas a este.</w:t>
      </w:r>
      <w:r w:rsidRPr="60D546BA" w:rsidR="7DEA1CCA">
        <w:rPr>
          <w:rFonts w:ascii="Trebuchet MS" w:hAnsi="Trebuchet MS" w:eastAsia="Trebuchet MS" w:cs="Trebuchet MS"/>
        </w:rPr>
        <w:t xml:space="preserve"> </w:t>
      </w:r>
      <w:r w:rsidRPr="60D546BA" w:rsidR="7DEA1CCA">
        <w:rPr>
          <w:rFonts w:ascii="Trebuchet MS" w:hAnsi="Trebuchet MS" w:eastAsia="Trebuchet MS" w:cs="Trebuchet MS"/>
        </w:rPr>
        <w:t xml:space="preserve">Si bien el proceso organizativo de ADISPA data de dos décadas y media y ha resistido a los embates del conflicto armado, se alerta que las intenciones de </w:t>
      </w:r>
      <w:r w:rsidRPr="60D546BA" w:rsidR="7DEA1CCA">
        <w:rPr>
          <w:rFonts w:ascii="Trebuchet MS" w:hAnsi="Trebuchet MS" w:eastAsia="Trebuchet MS" w:cs="Trebuchet MS"/>
        </w:rPr>
        <w:t>cooptación no solamente reestructuran y terminan disolviendo a las organizaciones, también impactan directamente la legitimidad de las organizaciones ante las comunidades, generando la ruptura progresiva del tejido social para garantizar el control de las comunidades</w:t>
      </w:r>
      <w:r w:rsidRPr="60D546BA" w:rsidR="7DEA1CCA">
        <w:rPr>
          <w:rFonts w:ascii="Trebuchet MS" w:hAnsi="Trebuchet MS" w:eastAsia="Trebuchet MS" w:cs="Trebuchet MS"/>
        </w:rPr>
        <w:t>.</w:t>
      </w:r>
    </w:p>
    <w:p w:rsidRPr="00DE4936" w:rsidR="00DE4936" w:rsidP="00DE4936" w:rsidRDefault="00DE4936" w14:paraId="77D1F378" w14:textId="77777777">
      <w:pPr>
        <w:spacing w:after="0"/>
        <w:jc w:val="both"/>
        <w:rPr>
          <w:rFonts w:ascii="Trebuchet MS" w:hAnsi="Trebuchet MS" w:eastAsia="Trebuchet MS" w:cs="Trebuchet MS"/>
        </w:rPr>
      </w:pPr>
    </w:p>
    <w:p w:rsidR="00DE4936" w:rsidP="1B601207" w:rsidRDefault="0FC9C375" w14:paraId="5E18AA41" w14:textId="24A38644">
      <w:pPr>
        <w:spacing w:after="0"/>
        <w:jc w:val="both"/>
        <w:rPr>
          <w:rFonts w:ascii="Trebuchet MS" w:hAnsi="Trebuchet MS" w:eastAsia="Trebuchet MS" w:cs="Trebuchet MS"/>
          <w:lang w:val="es-ES"/>
        </w:rPr>
      </w:pPr>
      <w:r w:rsidRPr="60D546BA" w:rsidR="700622C8">
        <w:rPr>
          <w:rFonts w:ascii="Trebuchet MS" w:hAnsi="Trebuchet MS" w:eastAsia="Trebuchet MS" w:cs="Trebuchet MS"/>
          <w:lang w:val="es-ES"/>
        </w:rPr>
        <w:t>El departamento de Putumayo</w:t>
      </w:r>
      <w:r w:rsidRPr="60D546BA" w:rsidR="700622C8">
        <w:rPr>
          <w:rFonts w:ascii="Trebuchet MS" w:hAnsi="Trebuchet MS" w:eastAsia="Trebuchet MS" w:cs="Trebuchet MS"/>
          <w:lang w:val="es-ES"/>
        </w:rPr>
        <w:t xml:space="preserve"> y</w:t>
      </w:r>
      <w:r w:rsidRPr="60D546BA" w:rsidR="1E755B9F">
        <w:rPr>
          <w:rFonts w:ascii="Trebuchet MS" w:hAnsi="Trebuchet MS" w:eastAsia="Trebuchet MS" w:cs="Trebuchet MS"/>
          <w:lang w:val="es-ES"/>
        </w:rPr>
        <w:t>,</w:t>
      </w:r>
      <w:r w:rsidRPr="60D546BA" w:rsidR="700622C8">
        <w:rPr>
          <w:rFonts w:ascii="Trebuchet MS" w:hAnsi="Trebuchet MS" w:eastAsia="Trebuchet MS" w:cs="Trebuchet MS"/>
          <w:lang w:val="es-ES"/>
        </w:rPr>
        <w:t xml:space="preserve"> en particular el municipio de Puerto </w:t>
      </w:r>
      <w:r w:rsidRPr="60D546BA" w:rsidR="700622C8">
        <w:rPr>
          <w:rFonts w:ascii="Trebuchet MS" w:hAnsi="Trebuchet MS" w:eastAsia="Trebuchet MS" w:cs="Trebuchet MS"/>
          <w:lang w:val="es-ES"/>
        </w:rPr>
        <w:t>Asís</w:t>
      </w:r>
      <w:r w:rsidRPr="60D546BA" w:rsidR="700622C8">
        <w:rPr>
          <w:rFonts w:ascii="Trebuchet MS" w:hAnsi="Trebuchet MS" w:eastAsia="Trebuchet MS" w:cs="Trebuchet MS"/>
          <w:lang w:val="es-ES"/>
        </w:rPr>
        <w:t xml:space="preserve"> constituye un territorio en disputa entre el EMBF, el Bloque Amazonas, al mando de alias “Iván Mordisco” y la Coordinadora Nacional Ejército Bolivariano –representada por los Comandos de la Frontera. </w:t>
      </w:r>
      <w:r w:rsidRPr="60D546BA" w:rsidR="700622C8">
        <w:rPr>
          <w:rFonts w:ascii="Trebuchet MS" w:hAnsi="Trebuchet MS" w:eastAsia="Trebuchet MS" w:cs="Trebuchet MS"/>
          <w:lang w:val="es-ES"/>
        </w:rPr>
        <w:t xml:space="preserve">El escenario de </w:t>
      </w:r>
      <w:r w:rsidRPr="60D546BA" w:rsidR="468D72A9">
        <w:rPr>
          <w:rFonts w:ascii="Trebuchet MS" w:hAnsi="Trebuchet MS" w:eastAsia="Trebuchet MS" w:cs="Trebuchet MS"/>
          <w:lang w:val="es-ES"/>
        </w:rPr>
        <w:t>confrontación representa</w:t>
      </w:r>
      <w:r w:rsidRPr="60D546BA" w:rsidR="700622C8">
        <w:rPr>
          <w:rFonts w:ascii="Trebuchet MS" w:hAnsi="Trebuchet MS" w:eastAsia="Trebuchet MS" w:cs="Trebuchet MS"/>
          <w:lang w:val="es-ES"/>
        </w:rPr>
        <w:t xml:space="preserve"> un riesgo para la población civil por las hostilidades y estrategias de control social y territorial ejercidos por los grupos</w:t>
      </w:r>
      <w:r w:rsidRPr="60D546BA" w:rsidR="700622C8">
        <w:rPr>
          <w:rFonts w:ascii="Trebuchet MS" w:hAnsi="Trebuchet MS" w:eastAsia="Trebuchet MS" w:cs="Trebuchet MS"/>
          <w:lang w:val="es-ES"/>
        </w:rPr>
        <w:t>.</w:t>
      </w:r>
    </w:p>
    <w:p w:rsidRPr="00DE4936" w:rsidR="00DE4936" w:rsidP="00DE4936" w:rsidRDefault="00DE4936" w14:paraId="6E43F0FE" w14:textId="77777777">
      <w:pPr>
        <w:spacing w:after="0"/>
        <w:jc w:val="both"/>
        <w:rPr>
          <w:rFonts w:ascii="Trebuchet MS" w:hAnsi="Trebuchet MS" w:eastAsia="Trebuchet MS" w:cs="Trebuchet MS"/>
        </w:rPr>
      </w:pPr>
    </w:p>
    <w:p w:rsidRPr="00DE4936" w:rsidR="00DE4936" w:rsidP="00DE4936" w:rsidRDefault="00DE4936" w14:paraId="73487ADE" w14:textId="77777777">
      <w:pPr>
        <w:spacing w:after="0"/>
        <w:jc w:val="both"/>
        <w:rPr>
          <w:rFonts w:ascii="Trebuchet MS" w:hAnsi="Trebuchet MS" w:eastAsia="Trebuchet MS" w:cs="Trebuchet MS"/>
        </w:rPr>
      </w:pPr>
      <w:r w:rsidRPr="60D546BA" w:rsidR="7DEA1CCA">
        <w:rPr>
          <w:rFonts w:ascii="Trebuchet MS" w:hAnsi="Trebuchet MS" w:eastAsia="Trebuchet MS" w:cs="Trebuchet MS"/>
        </w:rPr>
        <w:t>El contexto se complejiza, considerando que el EMBF y la CNEB-Comandos de la Frontera están actualmente en la Mesa de Diálogo con el Gobierno Nacional, pero el Bloque Amazonas, se escindió del primero, declarando también su separación del proceso y de la política de Paz Total.</w:t>
      </w:r>
      <w:r w:rsidRPr="60D546BA" w:rsidR="7DEA1CCA">
        <w:rPr>
          <w:rFonts w:ascii="Trebuchet MS" w:hAnsi="Trebuchet MS" w:eastAsia="Trebuchet MS" w:cs="Trebuchet MS"/>
        </w:rPr>
        <w:t xml:space="preserve"> </w:t>
      </w:r>
    </w:p>
    <w:p w:rsidR="00DE4936" w:rsidP="00DE4936" w:rsidRDefault="00DE4936" w14:paraId="5FC1B5CA" w14:textId="77777777">
      <w:pPr>
        <w:spacing w:after="0"/>
        <w:jc w:val="both"/>
        <w:rPr>
          <w:rFonts w:ascii="Trebuchet MS" w:hAnsi="Trebuchet MS" w:eastAsia="Trebuchet MS" w:cs="Trebuchet MS"/>
        </w:rPr>
      </w:pPr>
    </w:p>
    <w:p w:rsidRPr="00DE4936" w:rsidR="00DE4936" w:rsidP="00DE4936" w:rsidRDefault="00DE4936" w14:paraId="3E9E8F22" w14:textId="3607AE97">
      <w:pPr>
        <w:spacing w:after="0"/>
        <w:jc w:val="both"/>
        <w:rPr>
          <w:rFonts w:ascii="Trebuchet MS" w:hAnsi="Trebuchet MS" w:eastAsia="Trebuchet MS" w:cs="Trebuchet MS"/>
        </w:rPr>
      </w:pPr>
      <w:r w:rsidRPr="00DE4936">
        <w:rPr>
          <w:rFonts w:ascii="Trebuchet MS" w:hAnsi="Trebuchet MS" w:eastAsia="Trebuchet MS" w:cs="Trebuchet MS"/>
        </w:rPr>
        <w:t>La CNEB-Comandos de la Frontera mantiene predominante control territorial y social en el municipio de Puerto Asís; el establecimiento de normas de convivencia, restricciones a la movilidad, censos poblacionales, extorsión, justicia de facto, amenazas, homicidios selectivos y constreñimiento para la siembra y venta exclusiva de coca son algunos ejemplos de las medidas de control social ejercidas por el grupo armado.</w:t>
      </w:r>
    </w:p>
    <w:p w:rsidR="00DE4936" w:rsidP="00DE4936" w:rsidRDefault="00DE4936" w14:paraId="63E5E830" w14:textId="77777777">
      <w:pPr>
        <w:spacing w:after="0"/>
        <w:jc w:val="both"/>
        <w:rPr>
          <w:rFonts w:ascii="Trebuchet MS" w:hAnsi="Trebuchet MS" w:eastAsia="Trebuchet MS" w:cs="Trebuchet MS"/>
          <w:i/>
          <w:iCs/>
          <w:u w:val="single"/>
        </w:rPr>
      </w:pPr>
    </w:p>
    <w:p w:rsidRPr="00DE4936" w:rsidR="00DE4936" w:rsidP="00DE4936" w:rsidRDefault="00DE4936" w14:paraId="0609554E" w14:textId="1DDDD333">
      <w:pPr>
        <w:spacing w:after="0"/>
        <w:jc w:val="both"/>
        <w:rPr>
          <w:rFonts w:ascii="Trebuchet MS" w:hAnsi="Trebuchet MS" w:eastAsia="Trebuchet MS" w:cs="Trebuchet MS"/>
          <w:b/>
          <w:bCs/>
        </w:rPr>
      </w:pPr>
      <w:r w:rsidRPr="00DE4936">
        <w:rPr>
          <w:rFonts w:ascii="Trebuchet MS" w:hAnsi="Trebuchet MS" w:eastAsia="Trebuchet MS" w:cs="Trebuchet MS"/>
          <w:b/>
          <w:bCs/>
        </w:rPr>
        <w:t>Balance de los procesos de paz</w:t>
      </w:r>
    </w:p>
    <w:p w:rsidR="00DE4936" w:rsidP="00DE4936" w:rsidRDefault="00DE4936" w14:paraId="2F1A38F9" w14:textId="77777777">
      <w:pPr>
        <w:spacing w:after="0"/>
        <w:jc w:val="both"/>
        <w:rPr>
          <w:rFonts w:ascii="Trebuchet MS" w:hAnsi="Trebuchet MS" w:eastAsia="Trebuchet MS" w:cs="Trebuchet MS"/>
          <w:i/>
          <w:iCs/>
          <w:u w:val="single"/>
        </w:rPr>
      </w:pPr>
    </w:p>
    <w:p w:rsidR="00DE4936" w:rsidP="1B601207" w:rsidRDefault="0FC9C375" w14:paraId="1C0885AC" w14:textId="3C3A31AD">
      <w:pPr>
        <w:spacing w:after="0"/>
        <w:jc w:val="both"/>
        <w:rPr>
          <w:rFonts w:ascii="Trebuchet MS" w:hAnsi="Trebuchet MS" w:eastAsia="Trebuchet MS" w:cs="Trebuchet MS"/>
          <w:lang w:val="es-ES"/>
        </w:rPr>
      </w:pPr>
      <w:r w:rsidRPr="1B601207">
        <w:rPr>
          <w:rFonts w:ascii="Trebuchet MS" w:hAnsi="Trebuchet MS" w:eastAsia="Trebuchet MS" w:cs="Trebuchet MS"/>
          <w:lang w:val="es-ES"/>
        </w:rPr>
        <w:t>Las personas participantes manifestaron enfáticamente su inconformidad con las metodologías y mecanismos para la promoción de la participación ciudadana en los espacios de diálogo enmarcados en la Mesa con la CNEB-Comandos de la Frontera. Aunque han sido convocados para asistir a algunos escenarios, A</w:t>
      </w:r>
      <w:r w:rsidRPr="1B601207" w:rsidR="46A900E3">
        <w:rPr>
          <w:rFonts w:ascii="Trebuchet MS" w:hAnsi="Trebuchet MS" w:eastAsia="Trebuchet MS" w:cs="Trebuchet MS"/>
          <w:lang w:val="es-ES"/>
        </w:rPr>
        <w:t>dispa</w:t>
      </w:r>
      <w:r w:rsidRPr="1B601207">
        <w:rPr>
          <w:rFonts w:ascii="Trebuchet MS" w:hAnsi="Trebuchet MS" w:eastAsia="Trebuchet MS" w:cs="Trebuchet MS"/>
          <w:lang w:val="es-ES"/>
        </w:rPr>
        <w:t xml:space="preserve"> y sus representantes han decidido no acudir hasta tanto la delegación del Gobierno Nacional realice los ajustes necesarios que garanticen:</w:t>
      </w:r>
    </w:p>
    <w:p w:rsidR="00DE4936" w:rsidP="00DE4936" w:rsidRDefault="00DE4936" w14:paraId="0DFCC977" w14:textId="77777777">
      <w:pPr>
        <w:spacing w:after="0"/>
        <w:jc w:val="both"/>
        <w:rPr>
          <w:rFonts w:ascii="Trebuchet MS" w:hAnsi="Trebuchet MS" w:eastAsia="Trebuchet MS" w:cs="Trebuchet MS"/>
        </w:rPr>
      </w:pPr>
    </w:p>
    <w:p w:rsidRPr="00E646BB" w:rsidR="00DE4936" w:rsidP="00DE4936" w:rsidRDefault="00DE4936" w14:paraId="35C993A0" w14:textId="77777777">
      <w:pPr>
        <w:pStyle w:val="ListParagraph"/>
        <w:numPr>
          <w:ilvl w:val="0"/>
          <w:numId w:val="46"/>
        </w:numPr>
        <w:spacing w:after="0"/>
        <w:jc w:val="both"/>
        <w:rPr>
          <w:rFonts w:ascii="Trebuchet MS" w:hAnsi="Trebuchet MS" w:eastAsia="Trebuchet MS" w:cs="Trebuchet MS"/>
          <w:i/>
          <w:iCs/>
          <w:u w:val="single"/>
        </w:rPr>
      </w:pPr>
      <w:r>
        <w:rPr>
          <w:rFonts w:ascii="Trebuchet MS" w:hAnsi="Trebuchet MS" w:eastAsia="Trebuchet MS" w:cs="Trebuchet MS"/>
        </w:rPr>
        <w:t>Condiciones de seguridad para las personas que deciden acudir a los espacios de diálogo, garantizando que su participación no genere riesgos para la integridad, señalamientos o estigmatización. Ante la presencia de diversos actores armados en el territorio, la audiencia a espacios enmarcados en procesos de paz con grupos contarios representa riesgo y zozobra para las comunidades.</w:t>
      </w:r>
    </w:p>
    <w:p w:rsidRPr="00D96DDD" w:rsidR="00DE4936" w:rsidP="00DE4936" w:rsidRDefault="00DE4936" w14:paraId="11314036" w14:textId="77777777">
      <w:pPr>
        <w:pStyle w:val="ListParagraph"/>
        <w:numPr>
          <w:ilvl w:val="0"/>
          <w:numId w:val="46"/>
        </w:numPr>
        <w:spacing w:after="0"/>
        <w:jc w:val="both"/>
        <w:rPr>
          <w:rFonts w:ascii="Trebuchet MS" w:hAnsi="Trebuchet MS" w:eastAsia="Trebuchet MS" w:cs="Trebuchet MS"/>
          <w:i/>
          <w:iCs/>
          <w:u w:val="single"/>
        </w:rPr>
      </w:pPr>
      <w:r>
        <w:rPr>
          <w:rFonts w:ascii="Trebuchet MS" w:hAnsi="Trebuchet MS" w:eastAsia="Trebuchet MS" w:cs="Trebuchet MS"/>
        </w:rPr>
        <w:t xml:space="preserve">Los mecanismos de convocatoria sean liderados por la delegación de gobierno y no por el grupo ilegal, sus representantes y organizaciones afines. Así mismo, las metodologías deberán contemplar la participación efectiva y no pasiva de la población, garantizando la escucha y diálogo para la concertación; las comunidades han rechazado la invitación a eventos masivos donde no se perciben garantías para participar incidentemente en la construcción de acuerdos. </w:t>
      </w:r>
    </w:p>
    <w:p w:rsidRPr="003F2444" w:rsidR="00DE4936" w:rsidP="383EDFB5" w:rsidRDefault="0FC9C375" w14:paraId="29791E5A" w14:textId="174456D6">
      <w:pPr>
        <w:pStyle w:val="ListParagraph"/>
        <w:numPr>
          <w:ilvl w:val="0"/>
          <w:numId w:val="46"/>
        </w:numPr>
        <w:spacing w:after="0"/>
        <w:jc w:val="both"/>
        <w:rPr>
          <w:rFonts w:ascii="Trebuchet MS" w:hAnsi="Trebuchet MS" w:eastAsia="Trebuchet MS" w:cs="Trebuchet MS"/>
          <w:i w:val="1"/>
          <w:iCs w:val="1"/>
          <w:u w:val="single"/>
          <w:lang w:val="es-ES"/>
        </w:rPr>
      </w:pPr>
      <w:r w:rsidRPr="383EDFB5" w:rsidR="35963B92">
        <w:rPr>
          <w:rFonts w:ascii="Trebuchet MS" w:hAnsi="Trebuchet MS" w:eastAsia="Trebuchet MS" w:cs="Trebuchet MS"/>
          <w:lang w:val="es-ES"/>
        </w:rPr>
        <w:t xml:space="preserve">El cese de las amenazas, estigmatización y señalamiento a los liderazgos que abanderan el proceso organizativo de </w:t>
      </w:r>
      <w:r w:rsidRPr="383EDFB5" w:rsidR="35963B92">
        <w:rPr>
          <w:rFonts w:ascii="Trebuchet MS" w:hAnsi="Trebuchet MS" w:eastAsia="Trebuchet MS" w:cs="Trebuchet MS"/>
          <w:lang w:val="es-ES"/>
        </w:rPr>
        <w:t>A</w:t>
      </w:r>
      <w:r w:rsidRPr="383EDFB5" w:rsidR="039F0D36">
        <w:rPr>
          <w:rFonts w:ascii="Trebuchet MS" w:hAnsi="Trebuchet MS" w:eastAsia="Trebuchet MS" w:cs="Trebuchet MS"/>
          <w:lang w:val="es-ES"/>
        </w:rPr>
        <w:t>DISPA</w:t>
      </w:r>
      <w:r w:rsidRPr="383EDFB5" w:rsidR="35963B92">
        <w:rPr>
          <w:rFonts w:ascii="Trebuchet MS" w:hAnsi="Trebuchet MS" w:eastAsia="Trebuchet MS" w:cs="Trebuchet MS"/>
          <w:lang w:val="es-ES"/>
        </w:rPr>
        <w:t xml:space="preserve"> </w:t>
      </w:r>
      <w:r w:rsidRPr="383EDFB5" w:rsidR="35963B92">
        <w:rPr>
          <w:rFonts w:ascii="Trebuchet MS" w:hAnsi="Trebuchet MS" w:eastAsia="Trebuchet MS" w:cs="Trebuchet MS"/>
          <w:lang w:val="es-ES"/>
        </w:rPr>
        <w:t>y que provendrían del CNEB-Comandos de la Frontera, como resultado de la resistencia comunitaria a procesos de extracción de recursos naturales, la lucha por la defensa del territorio y la postura autónoma y no belicista de la Zona de Reserva Campesina.</w:t>
      </w:r>
    </w:p>
    <w:p w:rsidRPr="003F2444" w:rsidR="00DE4936" w:rsidP="00DE4936" w:rsidRDefault="00DE4936" w14:paraId="268E2828" w14:textId="77777777">
      <w:pPr>
        <w:pStyle w:val="ListParagraph"/>
        <w:spacing w:after="0"/>
        <w:jc w:val="both"/>
        <w:rPr>
          <w:rFonts w:ascii="Trebuchet MS" w:hAnsi="Trebuchet MS" w:eastAsia="Trebuchet MS" w:cs="Trebuchet MS"/>
          <w:i/>
          <w:iCs/>
          <w:u w:val="single"/>
        </w:rPr>
      </w:pPr>
    </w:p>
    <w:p w:rsidRPr="00CC5883" w:rsidR="00DE4936" w:rsidP="00DE4936" w:rsidRDefault="00DE4936" w14:paraId="36A7489E" w14:textId="77777777">
      <w:pPr>
        <w:spacing w:after="0"/>
        <w:jc w:val="both"/>
        <w:rPr>
          <w:rFonts w:ascii="Trebuchet MS" w:hAnsi="Trebuchet MS" w:eastAsia="Trebuchet MS" w:cs="Trebuchet MS"/>
          <w:i/>
          <w:iCs/>
          <w:u w:val="single"/>
        </w:rPr>
      </w:pPr>
    </w:p>
    <w:p w:rsidRPr="00DE4936" w:rsidR="00DE4936" w:rsidP="00DE4936" w:rsidRDefault="00DE4936" w14:paraId="4A99B72E" w14:textId="7E34341D">
      <w:pPr>
        <w:spacing w:after="0"/>
        <w:jc w:val="both"/>
        <w:rPr>
          <w:rFonts w:ascii="Trebuchet MS" w:hAnsi="Trebuchet MS" w:eastAsia="Trebuchet MS" w:cs="Trebuchet MS"/>
          <w:b/>
          <w:bCs/>
        </w:rPr>
      </w:pPr>
      <w:r w:rsidRPr="00DE4936">
        <w:rPr>
          <w:rFonts w:ascii="Trebuchet MS" w:hAnsi="Trebuchet MS" w:eastAsia="Trebuchet MS" w:cs="Trebuchet MS"/>
          <w:b/>
          <w:bCs/>
        </w:rPr>
        <w:t>Experiencias de resistencia, defensa o autoprotección comunitaria mencionados</w:t>
      </w:r>
    </w:p>
    <w:p w:rsidR="00DE4936" w:rsidP="00DE4936" w:rsidRDefault="00DE4936" w14:paraId="06153B21" w14:textId="77777777">
      <w:pPr>
        <w:jc w:val="both"/>
        <w:rPr>
          <w:rFonts w:ascii="Trebuchet MS" w:hAnsi="Trebuchet MS"/>
        </w:rPr>
      </w:pPr>
    </w:p>
    <w:p w:rsidR="00DE4936" w:rsidP="00DE4936" w:rsidRDefault="00DE4936" w14:paraId="778A052D" w14:textId="77777777">
      <w:pPr>
        <w:jc w:val="both"/>
        <w:rPr>
          <w:rFonts w:ascii="Trebuchet MS" w:hAnsi="Trebuchet MS"/>
        </w:rPr>
      </w:pPr>
      <w:r>
        <w:rPr>
          <w:rFonts w:ascii="Trebuchet MS" w:hAnsi="Trebuchet MS"/>
        </w:rPr>
        <w:t>La Zona de Reserva Campesina de la Perla Amazónica surgió como un proceso de resistencia territorial y comunitaria frente a las afectaciones por el conflicto armado y los intereses privados de extracción de recursos naturales. Durante 25 años han consolidado un proceso que agrupa cerca de 20 veredas, procurando el fortalecimiento permanente del tejido social como una estrategia de resistencia y autoprotección.</w:t>
      </w:r>
    </w:p>
    <w:p w:rsidRPr="00E24297" w:rsidR="00DE4936" w:rsidP="1B601207" w:rsidRDefault="0FC9C375" w14:paraId="04F5854A" w14:textId="77777777">
      <w:pPr>
        <w:jc w:val="both"/>
        <w:rPr>
          <w:rFonts w:ascii="Trebuchet MS" w:hAnsi="Trebuchet MS"/>
          <w:lang w:val="es-ES"/>
        </w:rPr>
      </w:pPr>
      <w:r w:rsidRPr="1B601207">
        <w:rPr>
          <w:rFonts w:ascii="Trebuchet MS" w:hAnsi="Trebuchet MS"/>
          <w:lang w:val="es-ES"/>
        </w:rPr>
        <w:t>Gran parte de las iniciativas en el territorio están orientadas al fortalecimiento de la soberanía y seguridad alimentaria a través de la implementación de proyectos productivos individuales y colectivos. No obstante, estos también han tenido un rol fundamental en la supervivencia de la población y la resistencia ante el accionar de los actores armados ilegales. Se destaca el proyecto “La Canoa”, un espacio colectivo que, además de ser un centro de acopio de la producción local para su comercialización, ha tenido un impacto simbólico en el robustecimiento del tejido social, siendo un espacio de encuentro y refugio ante desplazamientos forzados, confinamientos y amenazas de los actores armados ilegales.</w:t>
      </w:r>
    </w:p>
    <w:p w:rsidR="2C867F80" w:rsidP="383EDFB5" w:rsidRDefault="19026489" w14:paraId="70993ABF" w14:textId="236D64F7">
      <w:pPr>
        <w:pStyle w:val="Normal"/>
        <w:shd w:val="clear" w:color="auto" w:fill="FFFFFF" w:themeFill="background1"/>
        <w:spacing w:after="0"/>
        <w:jc w:val="both"/>
        <w:rPr>
          <w:rFonts w:ascii="Trebuchet MS" w:hAnsi="Trebuchet MS" w:eastAsia="Trebuchet MS" w:cs="Trebuchet MS"/>
          <w:b w:val="1"/>
          <w:bCs w:val="1"/>
          <w:color w:val="2F5496"/>
        </w:rPr>
      </w:pPr>
      <w:r w:rsidRPr="383EDFB5" w:rsidR="2A498629">
        <w:rPr>
          <w:rFonts w:ascii="Trebuchet MS" w:hAnsi="Trebuchet MS" w:eastAsia="Trebuchet MS" w:cs="Trebuchet MS"/>
          <w:b w:val="1"/>
          <w:bCs w:val="1"/>
          <w:color w:val="2F5496"/>
        </w:rPr>
        <w:t xml:space="preserve">Taller de fortalecimiento en La Macarena, Meta. Fechas: 5 y 6 de septiembre. </w:t>
      </w:r>
    </w:p>
    <w:p w:rsidRPr="00D43541" w:rsidR="2C867F80" w:rsidP="0813721C" w:rsidRDefault="19026489" w14:paraId="7C21BC21" w14:textId="69E45836">
      <w:pPr>
        <w:spacing w:after="160"/>
        <w:jc w:val="both"/>
        <w:rPr>
          <w:rFonts w:ascii="Trebuchet MS" w:hAnsi="Trebuchet MS" w:eastAsia="Trebuchet MS" w:cs="Trebuchet MS"/>
          <w:lang w:val="es-CO"/>
        </w:rPr>
      </w:pPr>
      <w:r w:rsidRPr="0813721C">
        <w:rPr>
          <w:rFonts w:ascii="Trebuchet MS" w:hAnsi="Trebuchet MS" w:eastAsia="Trebuchet MS" w:cs="Trebuchet MS"/>
        </w:rPr>
        <w:t>El espacio contó con la participación de 13 personas pertenecientes a la Alianza Rural de Mujeres Activas del territorio de La Macarena -AROMA, integrada por mujeres</w:t>
      </w:r>
      <w:r w:rsidR="00D43541">
        <w:rPr>
          <w:rFonts w:ascii="Trebuchet MS" w:hAnsi="Trebuchet MS" w:eastAsia="Trebuchet MS" w:cs="Trebuchet MS"/>
        </w:rPr>
        <w:t>, representantes de organizaciones locales</w:t>
      </w:r>
      <w:r w:rsidR="00DD2DC1">
        <w:rPr>
          <w:rFonts w:ascii="Trebuchet MS" w:hAnsi="Trebuchet MS" w:eastAsia="Trebuchet MS" w:cs="Trebuchet MS"/>
        </w:rPr>
        <w:t xml:space="preserve">, </w:t>
      </w:r>
      <w:r w:rsidRPr="0813721C">
        <w:rPr>
          <w:rFonts w:ascii="Trebuchet MS" w:hAnsi="Trebuchet MS" w:eastAsia="Trebuchet MS" w:cs="Trebuchet MS"/>
        </w:rPr>
        <w:t xml:space="preserve">que representan más de 320 familias del municipio.  (Anexo, </w:t>
      </w:r>
      <w:r w:rsidRPr="0813721C">
        <w:rPr>
          <w:rFonts w:ascii="Trebuchet MS" w:hAnsi="Trebuchet MS" w:eastAsia="Trebuchet MS" w:cs="Trebuchet MS"/>
          <w:i/>
          <w:iCs/>
        </w:rPr>
        <w:t>listados La Macarena).</w:t>
      </w:r>
    </w:p>
    <w:p w:rsidR="2C867F80" w:rsidP="0813721C" w:rsidRDefault="2C867F80" w14:paraId="1DCE89DC" w14:textId="2454F2A0">
      <w:pPr>
        <w:spacing w:after="160"/>
        <w:jc w:val="both"/>
        <w:rPr>
          <w:rFonts w:ascii="Trebuchet MS" w:hAnsi="Trebuchet MS" w:eastAsia="Trebuchet MS" w:cs="Trebuchet MS"/>
          <w:i/>
          <w:iCs/>
        </w:rPr>
      </w:pPr>
    </w:p>
    <w:tbl>
      <w:tblPr>
        <w:tblStyle w:val="TableGrid"/>
        <w:tblW w:w="0" w:type="auto"/>
        <w:jc w:val="center"/>
        <w:tblLook w:val="04A0" w:firstRow="1" w:lastRow="0" w:firstColumn="1" w:lastColumn="0" w:noHBand="0" w:noVBand="1"/>
      </w:tblPr>
      <w:tblGrid>
        <w:gridCol w:w="2085"/>
        <w:gridCol w:w="1665"/>
        <w:gridCol w:w="1755"/>
      </w:tblGrid>
      <w:tr w:rsidR="0813721C" w:rsidTr="0813721C" w14:paraId="350430BF" w14:textId="77777777">
        <w:trPr>
          <w:trHeight w:val="300"/>
          <w:jc w:val="center"/>
        </w:trPr>
        <w:tc>
          <w:tcPr>
            <w:tcW w:w="208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3FDC2C2" w14:textId="2D19A955">
            <w:pPr>
              <w:spacing w:after="160"/>
              <w:rPr>
                <w:rFonts w:ascii="Trebuchet MS" w:hAnsi="Trebuchet MS" w:eastAsia="Trebuchet MS" w:cs="Trebuchet MS"/>
                <w:b/>
                <w:bCs/>
                <w:sz w:val="20"/>
                <w:szCs w:val="20"/>
              </w:rPr>
            </w:pPr>
            <w:r w:rsidRPr="0813721C">
              <w:rPr>
                <w:rFonts w:ascii="Trebuchet MS" w:hAnsi="Trebuchet MS" w:eastAsia="Trebuchet MS" w:cs="Trebuchet MS"/>
                <w:b/>
                <w:bCs/>
                <w:sz w:val="20"/>
                <w:szCs w:val="20"/>
              </w:rPr>
              <w:t>Día</w:t>
            </w:r>
          </w:p>
        </w:tc>
        <w:tc>
          <w:tcPr>
            <w:tcW w:w="16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F950B26" w14:textId="3FD6E3B2">
            <w:pPr>
              <w:spacing w:after="160"/>
              <w:jc w:val="center"/>
              <w:rPr>
                <w:rFonts w:ascii="Trebuchet MS" w:hAnsi="Trebuchet MS" w:eastAsia="Trebuchet MS" w:cs="Trebuchet MS"/>
                <w:b/>
                <w:bCs/>
                <w:color w:val="000000" w:themeColor="text1"/>
                <w:sz w:val="20"/>
                <w:szCs w:val="20"/>
              </w:rPr>
            </w:pPr>
            <w:r w:rsidRPr="0813721C">
              <w:rPr>
                <w:rFonts w:ascii="Trebuchet MS" w:hAnsi="Trebuchet MS" w:eastAsia="Trebuchet MS" w:cs="Trebuchet MS"/>
                <w:b/>
                <w:bCs/>
                <w:color w:val="000000" w:themeColor="text1"/>
                <w:sz w:val="20"/>
                <w:szCs w:val="20"/>
              </w:rPr>
              <w:t>5 de septiembre</w:t>
            </w:r>
          </w:p>
        </w:tc>
        <w:tc>
          <w:tcPr>
            <w:tcW w:w="175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9AA3BDA" w14:textId="3D74AD3E">
            <w:pPr>
              <w:spacing w:after="160"/>
              <w:jc w:val="center"/>
              <w:rPr>
                <w:rFonts w:ascii="Trebuchet MS" w:hAnsi="Trebuchet MS" w:eastAsia="Trebuchet MS" w:cs="Trebuchet MS"/>
                <w:b/>
                <w:bCs/>
                <w:color w:val="000000" w:themeColor="text1"/>
                <w:sz w:val="20"/>
                <w:szCs w:val="20"/>
              </w:rPr>
            </w:pPr>
            <w:r w:rsidRPr="0813721C">
              <w:rPr>
                <w:rFonts w:ascii="Trebuchet MS" w:hAnsi="Trebuchet MS" w:eastAsia="Trebuchet MS" w:cs="Trebuchet MS"/>
                <w:b/>
                <w:bCs/>
                <w:color w:val="000000" w:themeColor="text1"/>
                <w:sz w:val="20"/>
                <w:szCs w:val="20"/>
              </w:rPr>
              <w:t>6 de septiembre</w:t>
            </w:r>
          </w:p>
        </w:tc>
      </w:tr>
      <w:tr w:rsidR="0813721C" w:rsidTr="0813721C" w14:paraId="6D064404" w14:textId="77777777">
        <w:trPr>
          <w:trHeight w:val="300"/>
          <w:jc w:val="center"/>
        </w:trPr>
        <w:tc>
          <w:tcPr>
            <w:tcW w:w="208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A1831AA" w14:textId="714EE1F6">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Mujeres</w:t>
            </w:r>
          </w:p>
        </w:tc>
        <w:tc>
          <w:tcPr>
            <w:tcW w:w="16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56558EB1" w14:textId="55D19225">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9</w:t>
            </w:r>
          </w:p>
        </w:tc>
        <w:tc>
          <w:tcPr>
            <w:tcW w:w="175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0895AA04" w14:textId="26530215">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9</w:t>
            </w:r>
          </w:p>
        </w:tc>
      </w:tr>
      <w:tr w:rsidR="0813721C" w:rsidTr="0813721C" w14:paraId="0521AEBB" w14:textId="77777777">
        <w:trPr>
          <w:trHeight w:val="300"/>
          <w:jc w:val="center"/>
        </w:trPr>
        <w:tc>
          <w:tcPr>
            <w:tcW w:w="208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57009317" w14:textId="73DCA867">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Hombres</w:t>
            </w:r>
          </w:p>
        </w:tc>
        <w:tc>
          <w:tcPr>
            <w:tcW w:w="16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1588CC2" w14:textId="1B737968">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4</w:t>
            </w:r>
          </w:p>
        </w:tc>
        <w:tc>
          <w:tcPr>
            <w:tcW w:w="175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34D03CDE" w14:textId="10007433">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2</w:t>
            </w:r>
          </w:p>
        </w:tc>
      </w:tr>
      <w:tr w:rsidR="0813721C" w:rsidTr="0813721C" w14:paraId="0CBBA3CA" w14:textId="77777777">
        <w:trPr>
          <w:trHeight w:val="300"/>
          <w:jc w:val="center"/>
        </w:trPr>
        <w:tc>
          <w:tcPr>
            <w:tcW w:w="208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C4289E2" w14:textId="2AC24FB7">
            <w:pPr>
              <w:spacing w:after="160"/>
              <w:rPr>
                <w:rFonts w:ascii="Trebuchet MS" w:hAnsi="Trebuchet MS" w:eastAsia="Trebuchet MS" w:cs="Trebuchet MS"/>
                <w:b/>
                <w:bCs/>
                <w:color w:val="000000" w:themeColor="text1"/>
                <w:sz w:val="20"/>
                <w:szCs w:val="20"/>
                <w:lang w:val="es-ES"/>
              </w:rPr>
            </w:pPr>
            <w:r w:rsidRPr="0813721C">
              <w:rPr>
                <w:rFonts w:ascii="Trebuchet MS" w:hAnsi="Trebuchet MS" w:eastAsia="Trebuchet MS" w:cs="Trebuchet MS"/>
                <w:b/>
                <w:bCs/>
                <w:color w:val="000000" w:themeColor="text1"/>
                <w:sz w:val="20"/>
                <w:szCs w:val="20"/>
                <w:lang w:val="es-ES"/>
              </w:rPr>
              <w:t>Total asistentes</w:t>
            </w:r>
          </w:p>
        </w:tc>
        <w:tc>
          <w:tcPr>
            <w:tcW w:w="16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E2B04D0" w14:textId="2D3EA9CA">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13</w:t>
            </w:r>
          </w:p>
        </w:tc>
        <w:tc>
          <w:tcPr>
            <w:tcW w:w="175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4D0F6CFA" w14:textId="308E2879">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11</w:t>
            </w:r>
          </w:p>
        </w:tc>
      </w:tr>
    </w:tbl>
    <w:p w:rsidR="2C867F80" w:rsidP="0813721C" w:rsidRDefault="2C867F80" w14:paraId="7A12DD77" w14:textId="3981BD39">
      <w:pPr>
        <w:spacing w:after="160"/>
        <w:jc w:val="both"/>
        <w:rPr>
          <w:rFonts w:ascii="Trebuchet MS" w:hAnsi="Trebuchet MS" w:eastAsia="Trebuchet MS" w:cs="Trebuchet MS"/>
          <w:lang w:val="es-ES"/>
        </w:rPr>
      </w:pPr>
    </w:p>
    <w:p w:rsidR="2C867F80" w:rsidP="0813721C" w:rsidRDefault="19026489" w14:paraId="019C4BBE" w14:textId="343CA953">
      <w:pPr>
        <w:spacing w:after="160"/>
        <w:jc w:val="both"/>
        <w:rPr>
          <w:rFonts w:ascii="Trebuchet MS" w:hAnsi="Trebuchet MS" w:eastAsia="Trebuchet MS" w:cs="Trebuchet MS"/>
          <w:lang w:val="es-ES"/>
        </w:rPr>
      </w:pPr>
      <w:r w:rsidRPr="383EDFB5" w:rsidR="2A498629">
        <w:rPr>
          <w:rFonts w:ascii="Trebuchet MS" w:hAnsi="Trebuchet MS" w:eastAsia="Trebuchet MS" w:cs="Trebuchet MS"/>
          <w:lang w:val="es-ES"/>
        </w:rPr>
        <w:t>El ejercicio inició el viernes 5 de septiembre en el Hotel La Fuente</w:t>
      </w:r>
      <w:r w:rsidRPr="383EDFB5" w:rsidR="2A498629">
        <w:rPr>
          <w:rFonts w:ascii="Trebuchet MS" w:hAnsi="Trebuchet MS" w:eastAsia="Trebuchet MS" w:cs="Trebuchet MS"/>
          <w:lang w:val="es-ES"/>
        </w:rPr>
        <w:t xml:space="preserve"> y contó con las palabras de apertura de Dorys Ruiz Vanegas, Defensora Regional del Meta. Del equipo de la Defensoría Regional, también participó el Defensor Comunitario y </w:t>
      </w:r>
      <w:r w:rsidRPr="383EDFB5" w:rsidR="53449D13">
        <w:rPr>
          <w:rFonts w:ascii="Trebuchet MS" w:hAnsi="Trebuchet MS" w:eastAsia="Trebuchet MS" w:cs="Trebuchet MS"/>
          <w:lang w:val="es-ES"/>
        </w:rPr>
        <w:t>el profesional enlace</w:t>
      </w:r>
      <w:r w:rsidRPr="383EDFB5" w:rsidR="2A498629">
        <w:rPr>
          <w:rFonts w:ascii="Trebuchet MS" w:hAnsi="Trebuchet MS" w:eastAsia="Trebuchet MS" w:cs="Trebuchet MS"/>
          <w:lang w:val="es-ES"/>
        </w:rPr>
        <w:t xml:space="preserve"> de </w:t>
      </w:r>
      <w:r w:rsidRPr="383EDFB5" w:rsidR="53449D13">
        <w:rPr>
          <w:rFonts w:ascii="Trebuchet MS" w:hAnsi="Trebuchet MS" w:eastAsia="Trebuchet MS" w:cs="Trebuchet MS"/>
          <w:lang w:val="es-ES"/>
        </w:rPr>
        <w:t xml:space="preserve">la Dirección de </w:t>
      </w:r>
      <w:r w:rsidRPr="383EDFB5" w:rsidR="2A498629">
        <w:rPr>
          <w:rFonts w:ascii="Trebuchet MS" w:hAnsi="Trebuchet MS" w:eastAsia="Trebuchet MS" w:cs="Trebuchet MS"/>
          <w:lang w:val="es-ES"/>
        </w:rPr>
        <w:t xml:space="preserve">Promoción y Divulgación. </w:t>
      </w:r>
    </w:p>
    <w:p w:rsidR="2C867F80" w:rsidP="0813721C" w:rsidRDefault="19026489" w14:paraId="51F21FA7" w14:textId="013EC223">
      <w:pPr>
        <w:shd w:val="clear" w:color="auto" w:fill="FFFFFF" w:themeFill="background1"/>
        <w:spacing w:after="0"/>
        <w:jc w:val="both"/>
        <w:rPr>
          <w:rFonts w:ascii="Trebuchet MS" w:hAnsi="Trebuchet MS" w:eastAsia="Trebuchet MS" w:cs="Trebuchet MS"/>
          <w:b/>
          <w:bCs/>
        </w:rPr>
      </w:pPr>
      <w:r w:rsidRPr="3F7215C6">
        <w:rPr>
          <w:rFonts w:ascii="Trebuchet MS" w:hAnsi="Trebuchet MS" w:eastAsia="Trebuchet MS" w:cs="Trebuchet MS"/>
          <w:b/>
          <w:bCs/>
          <w:color w:val="000000" w:themeColor="text1"/>
        </w:rPr>
        <w:t xml:space="preserve">Metodología </w:t>
      </w:r>
      <w:r w:rsidRPr="3F7215C6" w:rsidR="33C82C80">
        <w:rPr>
          <w:rFonts w:ascii="Trebuchet MS" w:hAnsi="Trebuchet MS" w:eastAsia="Trebuchet MS" w:cs="Trebuchet MS"/>
          <w:b/>
          <w:bCs/>
          <w:color w:val="000000" w:themeColor="text1"/>
        </w:rPr>
        <w:t>utilizada</w:t>
      </w:r>
    </w:p>
    <w:p w:rsidR="2C867F80" w:rsidP="0813721C" w:rsidRDefault="19026489" w14:paraId="60A66F74" w14:textId="3B61E8E2">
      <w:pPr>
        <w:shd w:val="clear" w:color="auto" w:fill="FFFFFF" w:themeFill="background1"/>
        <w:spacing w:after="0"/>
        <w:jc w:val="both"/>
        <w:rPr>
          <w:rFonts w:ascii="Trebuchet MS" w:hAnsi="Trebuchet MS" w:eastAsia="Trebuchet MS" w:cs="Trebuchet MS"/>
          <w:b/>
          <w:bCs/>
        </w:rPr>
      </w:pPr>
      <w:r w:rsidRPr="0813721C">
        <w:rPr>
          <w:rFonts w:ascii="Trebuchet MS" w:hAnsi="Trebuchet MS" w:eastAsia="Trebuchet MS" w:cs="Trebuchet MS"/>
          <w:b/>
          <w:bCs/>
        </w:rPr>
        <w:t xml:space="preserve"> </w:t>
      </w:r>
    </w:p>
    <w:p w:rsidR="2C867F80" w:rsidP="0813721C" w:rsidRDefault="19026489" w14:paraId="0E11FE43" w14:textId="024CFA67">
      <w:p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La metodología desarrolla</w:t>
      </w:r>
      <w:r w:rsidR="005D404D">
        <w:rPr>
          <w:rFonts w:ascii="Trebuchet MS" w:hAnsi="Trebuchet MS" w:eastAsia="Trebuchet MS" w:cs="Trebuchet MS"/>
          <w:color w:val="000000" w:themeColor="text1"/>
        </w:rPr>
        <w:t>d</w:t>
      </w:r>
      <w:r w:rsidRPr="0813721C">
        <w:rPr>
          <w:rFonts w:ascii="Trebuchet MS" w:hAnsi="Trebuchet MS" w:eastAsia="Trebuchet MS" w:cs="Trebuchet MS"/>
          <w:color w:val="000000" w:themeColor="text1"/>
        </w:rPr>
        <w:t xml:space="preserve">a integró herramientas pedagógicas y didácticas para la construcción participativa, experiencial y con el acento los derechos de las mujeres campesinas. Dentro de éstos se aplicaron (Anexo, </w:t>
      </w:r>
      <w:r w:rsidRPr="0813721C">
        <w:rPr>
          <w:rFonts w:ascii="Trebuchet MS" w:hAnsi="Trebuchet MS" w:eastAsia="Trebuchet MS" w:cs="Trebuchet MS"/>
          <w:i/>
          <w:iCs/>
          <w:color w:val="000000" w:themeColor="text1"/>
        </w:rPr>
        <w:t>Agenda metodológica La Macarena</w:t>
      </w:r>
      <w:r w:rsidRPr="0813721C">
        <w:rPr>
          <w:rFonts w:ascii="Trebuchet MS" w:hAnsi="Trebuchet MS" w:eastAsia="Trebuchet MS" w:cs="Trebuchet MS"/>
          <w:color w:val="000000" w:themeColor="text1"/>
        </w:rPr>
        <w:t xml:space="preserve">): </w:t>
      </w:r>
    </w:p>
    <w:p w:rsidR="2C867F80" w:rsidP="0813721C" w:rsidRDefault="19026489" w14:paraId="3E34417F" w14:textId="52B6FDCD">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Encuadres temáticos que brindaron contexto sobre el Acuerdo Final </w:t>
      </w:r>
      <w:r w:rsidRPr="0813721C" w:rsidR="57A41FD3">
        <w:rPr>
          <w:rFonts w:ascii="Trebuchet MS" w:hAnsi="Trebuchet MS" w:eastAsia="Trebuchet MS" w:cs="Trebuchet MS"/>
          <w:color w:val="000000" w:themeColor="text1"/>
          <w:lang w:val="es-ES"/>
        </w:rPr>
        <w:t>y la transversalización e inclusión del enfoque de género</w:t>
      </w:r>
      <w:r w:rsidRPr="0813721C">
        <w:rPr>
          <w:rFonts w:ascii="Trebuchet MS" w:hAnsi="Trebuchet MS" w:eastAsia="Trebuchet MS" w:cs="Trebuchet MS"/>
          <w:color w:val="000000" w:themeColor="text1"/>
          <w:lang w:val="es-ES"/>
        </w:rPr>
        <w:t>; la política de la Paz Total y el balance del proceso con</w:t>
      </w:r>
      <w:r w:rsidRPr="0813721C" w:rsidR="2145F142">
        <w:rPr>
          <w:rFonts w:ascii="Trebuchet MS" w:hAnsi="Trebuchet MS" w:eastAsia="Trebuchet MS" w:cs="Trebuchet MS"/>
          <w:color w:val="000000" w:themeColor="text1"/>
          <w:lang w:val="es-ES"/>
        </w:rPr>
        <w:t xml:space="preserve"> el Estado Mayor de Bloques y Frentes (EMBF)</w:t>
      </w:r>
      <w:r w:rsidRPr="0813721C">
        <w:rPr>
          <w:rFonts w:ascii="Trebuchet MS" w:hAnsi="Trebuchet MS" w:eastAsia="Trebuchet MS" w:cs="Trebuchet MS"/>
          <w:color w:val="000000" w:themeColor="text1"/>
          <w:lang w:val="es-ES"/>
        </w:rPr>
        <w:t xml:space="preserve">; los derechos de las mujeres en los procesos de paz y las apuestas en las Zonas de Reserva Campesina.  </w:t>
      </w:r>
    </w:p>
    <w:p w:rsidR="2C867F80" w:rsidP="0813721C" w:rsidRDefault="19026489" w14:paraId="6E6DCFFA" w14:textId="3867B39E">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Ejercicios de cartografía social para ubicar</w:t>
      </w:r>
      <w:r w:rsidRPr="0813721C" w:rsidR="1CFAFAB2">
        <w:rPr>
          <w:rFonts w:ascii="Trebuchet MS" w:hAnsi="Trebuchet MS" w:eastAsia="Trebuchet MS" w:cs="Trebuchet MS"/>
          <w:color w:val="000000" w:themeColor="text1"/>
        </w:rPr>
        <w:t xml:space="preserve"> l</w:t>
      </w:r>
      <w:r w:rsidRPr="0813721C">
        <w:rPr>
          <w:rFonts w:ascii="Trebuchet MS" w:hAnsi="Trebuchet MS" w:eastAsia="Trebuchet MS" w:cs="Trebuchet MS"/>
          <w:color w:val="000000" w:themeColor="text1"/>
        </w:rPr>
        <w:t>as vulneraciones de derechos humanos y las zonas de riesgo</w:t>
      </w:r>
      <w:r w:rsidRPr="0813721C" w:rsidR="483768A4">
        <w:rPr>
          <w:rFonts w:ascii="Trebuchet MS" w:hAnsi="Trebuchet MS" w:eastAsia="Trebuchet MS" w:cs="Trebuchet MS"/>
          <w:color w:val="000000" w:themeColor="text1"/>
        </w:rPr>
        <w:t xml:space="preserve"> para las mujeres.</w:t>
      </w:r>
    </w:p>
    <w:p w:rsidR="2C867F80" w:rsidP="0813721C" w:rsidRDefault="19026489" w14:paraId="734166D7" w14:textId="2641E98E">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Exposiciones dialogadas para explicar habilidades blandas para la negociación y para la participación en escenarios de diálogo</w:t>
      </w:r>
      <w:r w:rsidRPr="0813721C" w:rsidR="44A74E71">
        <w:rPr>
          <w:rFonts w:ascii="Trebuchet MS" w:hAnsi="Trebuchet MS" w:eastAsia="Trebuchet MS" w:cs="Trebuchet MS"/>
          <w:color w:val="000000" w:themeColor="text1"/>
        </w:rPr>
        <w:t xml:space="preserve">, específicamente para la interlocución en la mesa de diálogo con el EMBF. </w:t>
      </w:r>
    </w:p>
    <w:p w:rsidR="2C867F80" w:rsidP="0813721C" w:rsidRDefault="19026489" w14:paraId="77018C92" w14:textId="228AFEA2">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 xml:space="preserve">Reflexiones colectivas que permitieron contrastar puntos de vista y llegar a comprensiones compartidas del territorio en La Macarena y las afectaciones diferenciales a las mujeres, </w:t>
      </w:r>
      <w:r w:rsidRPr="0813721C" w:rsidR="249392BD">
        <w:rPr>
          <w:rFonts w:ascii="Trebuchet MS" w:hAnsi="Trebuchet MS" w:eastAsia="Trebuchet MS" w:cs="Trebuchet MS"/>
          <w:color w:val="000000" w:themeColor="text1"/>
        </w:rPr>
        <w:t>en el marco del</w:t>
      </w:r>
      <w:r w:rsidRPr="0813721C">
        <w:rPr>
          <w:rFonts w:ascii="Trebuchet MS" w:hAnsi="Trebuchet MS" w:eastAsia="Trebuchet MS" w:cs="Trebuchet MS"/>
          <w:color w:val="000000" w:themeColor="text1"/>
        </w:rPr>
        <w:t xml:space="preserve"> conflicto armado interno. </w:t>
      </w:r>
    </w:p>
    <w:p w:rsidR="2C867F80" w:rsidP="0813721C" w:rsidRDefault="19026489" w14:paraId="00A67D80" w14:textId="7C5C1A8B">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Dinámicas interactivas y juegos de rol, </w:t>
      </w:r>
      <w:r w:rsidRPr="0813721C" w:rsidR="43047D5D">
        <w:rPr>
          <w:rFonts w:ascii="Trebuchet MS" w:hAnsi="Trebuchet MS" w:eastAsia="Trebuchet MS" w:cs="Trebuchet MS"/>
          <w:color w:val="000000" w:themeColor="text1"/>
          <w:lang w:val="es-ES"/>
        </w:rPr>
        <w:t xml:space="preserve">sobre la participación de la plataforma AROMA en espacios de intercambio con autoridades locales. </w:t>
      </w:r>
    </w:p>
    <w:p w:rsidR="2C867F80" w:rsidP="0813721C" w:rsidRDefault="19026489" w14:paraId="4B483BDD" w14:textId="69C35F95">
      <w:pPr>
        <w:shd w:val="clear" w:color="auto" w:fill="FFFFFF" w:themeFill="background1"/>
        <w:spacing w:after="0"/>
        <w:jc w:val="both"/>
        <w:rPr>
          <w:rFonts w:ascii="Trebuchet MS" w:hAnsi="Trebuchet MS" w:eastAsia="Trebuchet MS" w:cs="Trebuchet MS"/>
        </w:rPr>
      </w:pPr>
      <w:r w:rsidRPr="0813721C">
        <w:rPr>
          <w:rFonts w:ascii="Trebuchet MS" w:hAnsi="Trebuchet MS" w:eastAsia="Trebuchet MS" w:cs="Trebuchet MS"/>
        </w:rPr>
        <w:t xml:space="preserve"> </w:t>
      </w:r>
    </w:p>
    <w:p w:rsidR="2C867F80" w:rsidP="0813721C" w:rsidRDefault="528C84EE" w14:paraId="0AF1AECC" w14:textId="7F083017">
      <w:p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Se resalta que, previamente, la metodología y sus contenidos fue</w:t>
      </w:r>
      <w:r w:rsidR="00D57654">
        <w:rPr>
          <w:rFonts w:ascii="Trebuchet MS" w:hAnsi="Trebuchet MS" w:eastAsia="Trebuchet MS" w:cs="Trebuchet MS"/>
          <w:color w:val="000000" w:themeColor="text1"/>
          <w:lang w:val="es-ES"/>
        </w:rPr>
        <w:t>ron</w:t>
      </w:r>
      <w:r w:rsidRPr="0813721C">
        <w:rPr>
          <w:rFonts w:ascii="Trebuchet MS" w:hAnsi="Trebuchet MS" w:eastAsia="Trebuchet MS" w:cs="Trebuchet MS"/>
          <w:color w:val="000000" w:themeColor="text1"/>
          <w:lang w:val="es-ES"/>
        </w:rPr>
        <w:t xml:space="preserve"> construid</w:t>
      </w:r>
      <w:r w:rsidR="00D57654">
        <w:rPr>
          <w:rFonts w:ascii="Trebuchet MS" w:hAnsi="Trebuchet MS" w:eastAsia="Trebuchet MS" w:cs="Trebuchet MS"/>
          <w:color w:val="000000" w:themeColor="text1"/>
          <w:lang w:val="es-ES"/>
        </w:rPr>
        <w:t>os</w:t>
      </w:r>
      <w:r w:rsidRPr="0813721C">
        <w:rPr>
          <w:rFonts w:ascii="Trebuchet MS" w:hAnsi="Trebuchet MS" w:eastAsia="Trebuchet MS" w:cs="Trebuchet MS"/>
          <w:color w:val="000000" w:themeColor="text1"/>
          <w:lang w:val="es-ES"/>
        </w:rPr>
        <w:t xml:space="preserve"> en articulación con la </w:t>
      </w:r>
      <w:r w:rsidRPr="0813721C" w:rsidR="19026489">
        <w:rPr>
          <w:rFonts w:ascii="Trebuchet MS" w:hAnsi="Trebuchet MS" w:eastAsia="Trebuchet MS" w:cs="Trebuchet MS"/>
          <w:color w:val="000000" w:themeColor="text1"/>
          <w:lang w:val="es-ES"/>
        </w:rPr>
        <w:t>Delegada para la Prevención y Transformación de la Conflictividad Social</w:t>
      </w:r>
      <w:r w:rsidRPr="0813721C" w:rsidR="66EDA082">
        <w:rPr>
          <w:rFonts w:ascii="Trebuchet MS" w:hAnsi="Trebuchet MS" w:eastAsia="Trebuchet MS" w:cs="Trebuchet MS"/>
          <w:color w:val="000000" w:themeColor="text1"/>
          <w:lang w:val="es-ES"/>
        </w:rPr>
        <w:t>.</w:t>
      </w:r>
    </w:p>
    <w:p w:rsidR="4191014F" w:rsidP="4191014F" w:rsidRDefault="4191014F" w14:paraId="193DEE89" w14:textId="44604862">
      <w:pPr>
        <w:shd w:val="clear" w:color="auto" w:fill="FFFFFF" w:themeFill="background1"/>
        <w:spacing w:after="0"/>
        <w:jc w:val="both"/>
        <w:rPr>
          <w:rFonts w:ascii="Trebuchet MS" w:hAnsi="Trebuchet MS" w:eastAsia="Trebuchet MS" w:cs="Trebuchet MS"/>
          <w:color w:val="000000" w:themeColor="text1"/>
          <w:lang w:val="es-ES"/>
        </w:rPr>
      </w:pPr>
    </w:p>
    <w:p w:rsidR="09A36A38" w:rsidP="4191014F" w:rsidRDefault="09A36A38" w14:paraId="2909033A" w14:textId="0A45AD79">
      <w:pPr>
        <w:rPr>
          <w:rFonts w:ascii="Trebuchet MS" w:hAnsi="Trebuchet MS" w:eastAsia="Trebuchet MS" w:cs="Trebuchet MS"/>
        </w:rPr>
      </w:pPr>
      <w:r w:rsidRPr="4191014F">
        <w:rPr>
          <w:rFonts w:ascii="Trebuchet MS" w:hAnsi="Trebuchet MS" w:eastAsia="Trebuchet MS" w:cs="Trebuchet MS"/>
          <w:b/>
          <w:bCs/>
        </w:rPr>
        <w:t>Principales vulneraciones identificadas por los/las participantes</w:t>
      </w:r>
    </w:p>
    <w:p w:rsidR="09A36A38" w:rsidP="4191014F" w:rsidRDefault="09A36A38" w14:paraId="6B5A7F1C" w14:textId="679E8488">
      <w:pPr>
        <w:spacing w:after="0"/>
        <w:jc w:val="both"/>
        <w:rPr>
          <w:rFonts w:ascii="Trebuchet MS" w:hAnsi="Trebuchet MS" w:eastAsia="Trebuchet MS" w:cs="Trebuchet MS"/>
          <w:lang w:val="es-ES"/>
        </w:rPr>
      </w:pPr>
      <w:r w:rsidRPr="60D546BA" w:rsidR="317EA811">
        <w:rPr>
          <w:rFonts w:ascii="Trebuchet MS" w:hAnsi="Trebuchet MS" w:eastAsia="Trebuchet MS" w:cs="Trebuchet MS"/>
          <w:lang w:val="es-ES"/>
        </w:rPr>
        <w:t>En primer lugar, se identifican riesgos de cooptación de organizaciones y liderazgos, que se manifiestan en las formas en que los actores armados ilegal</w:t>
      </w:r>
      <w:r w:rsidRPr="60D546BA" w:rsidR="317EA811">
        <w:rPr>
          <w:rFonts w:ascii="Trebuchet MS" w:hAnsi="Trebuchet MS" w:eastAsia="Trebuchet MS" w:cs="Trebuchet MS"/>
          <w:lang w:val="es-ES"/>
        </w:rPr>
        <w:t xml:space="preserve">es han socavado la autonomía de los procesos organizativos, con presiones para forzar su adherencia a instancias de segundo nivel ya permeadas por el grupo y que resultan cercanas a este. </w:t>
      </w:r>
      <w:r w:rsidRPr="60D546BA" w:rsidR="317EA811">
        <w:rPr>
          <w:rFonts w:ascii="Trebuchet MS" w:hAnsi="Trebuchet MS" w:eastAsia="Trebuchet MS" w:cs="Trebuchet MS"/>
          <w:lang w:val="es-ES"/>
        </w:rPr>
        <w:t>La cooptación no solamente reestructura y termina disolviendo a las organizaciones, también impacta directamente la legitimidad de las organizaciones ante las comunidades y con esto, la ruptura progresiva del tejido social para garantizar el control de las comunidades.</w:t>
      </w:r>
    </w:p>
    <w:p w:rsidR="4191014F" w:rsidP="4191014F" w:rsidRDefault="4191014F" w14:paraId="2E7D892A" w14:textId="4BEA00E5">
      <w:pPr>
        <w:spacing w:after="0"/>
        <w:jc w:val="both"/>
        <w:rPr>
          <w:rFonts w:ascii="Trebuchet MS" w:hAnsi="Trebuchet MS" w:eastAsia="Trebuchet MS" w:cs="Trebuchet MS"/>
          <w:lang w:val="es-ES"/>
        </w:rPr>
      </w:pPr>
    </w:p>
    <w:p w:rsidR="09A36A38" w:rsidP="4191014F" w:rsidRDefault="0601B8DE" w14:paraId="74FEF5FD" w14:textId="0411E81F">
      <w:pPr>
        <w:spacing w:after="0"/>
        <w:jc w:val="both"/>
        <w:rPr>
          <w:rFonts w:ascii="Trebuchet MS" w:hAnsi="Trebuchet MS" w:eastAsia="Trebuchet MS" w:cs="Trebuchet MS"/>
        </w:rPr>
      </w:pPr>
      <w:r w:rsidRPr="60D546BA" w:rsidR="248797A2">
        <w:rPr>
          <w:rFonts w:ascii="Trebuchet MS" w:hAnsi="Trebuchet MS" w:eastAsia="Trebuchet MS" w:cs="Trebuchet MS"/>
          <w:lang w:val="es-ES"/>
        </w:rPr>
        <w:t>De otro lado</w:t>
      </w:r>
      <w:r w:rsidRPr="60D546BA" w:rsidR="7A768B00">
        <w:rPr>
          <w:rFonts w:ascii="Trebuchet MS" w:hAnsi="Trebuchet MS" w:eastAsia="Trebuchet MS" w:cs="Trebuchet MS"/>
          <w:lang w:val="es-ES"/>
        </w:rPr>
        <w:t>, l</w:t>
      </w:r>
      <w:r w:rsidRPr="60D546BA" w:rsidR="7A768B00">
        <w:rPr>
          <w:rFonts w:ascii="Trebuchet MS" w:hAnsi="Trebuchet MS" w:eastAsia="Trebuchet MS" w:cs="Trebuchet MS"/>
        </w:rPr>
        <w:t>a subregión del sur del Meta, Guaviare y norte del Caquetá</w:t>
      </w:r>
      <w:r w:rsidRPr="60D546BA" w:rsidR="169F030A">
        <w:rPr>
          <w:rFonts w:ascii="Trebuchet MS" w:hAnsi="Trebuchet MS" w:eastAsia="Trebuchet MS" w:cs="Trebuchet MS"/>
        </w:rPr>
        <w:t xml:space="preserve"> </w:t>
      </w:r>
      <w:r w:rsidRPr="60D546BA" w:rsidR="7A768B00">
        <w:rPr>
          <w:rFonts w:ascii="Trebuchet MS" w:hAnsi="Trebuchet MS" w:eastAsia="Trebuchet MS" w:cs="Trebuchet MS"/>
        </w:rPr>
        <w:t xml:space="preserve">es un escenario de disputa entre el EMBF y el Bloque Amazonas, al mando de alias “Iván Mordisco”. </w:t>
      </w:r>
      <w:r w:rsidRPr="60D546BA" w:rsidR="7A768B00">
        <w:rPr>
          <w:rFonts w:ascii="Trebuchet MS" w:hAnsi="Trebuchet MS" w:eastAsia="Trebuchet MS" w:cs="Trebuchet MS"/>
        </w:rPr>
        <w:t>El escenario de confrontación en sí mismo representa un riesgo para la población civil por cuenta de las hostilidades y estrategias de control social y territorial ejercidos por los grupos.</w:t>
      </w:r>
      <w:r w:rsidRPr="60D546BA" w:rsidR="7A768B00">
        <w:rPr>
          <w:rFonts w:ascii="Trebuchet MS" w:hAnsi="Trebuchet MS" w:eastAsia="Trebuchet MS" w:cs="Trebuchet MS"/>
        </w:rPr>
        <w:t xml:space="preserve"> Si bien en La Macarena se evidencia solamente la presencia del EMBF, los territorios vecinos han experimentado las consecuencias de la confrontación y, constantemente, se rumora el arribo del grupo contrario y crece la zozobra entre la población.</w:t>
      </w:r>
    </w:p>
    <w:p w:rsidR="4191014F" w:rsidP="4191014F" w:rsidRDefault="4191014F" w14:paraId="3352C619" w14:textId="2BBC4016">
      <w:pPr>
        <w:spacing w:after="0"/>
        <w:jc w:val="both"/>
        <w:rPr>
          <w:rFonts w:ascii="Trebuchet MS" w:hAnsi="Trebuchet MS" w:eastAsia="Trebuchet MS" w:cs="Trebuchet MS"/>
        </w:rPr>
      </w:pPr>
    </w:p>
    <w:p w:rsidR="09A36A38" w:rsidP="60D546BA" w:rsidRDefault="09A36A38" w14:paraId="37B67427" w14:textId="77777777">
      <w:pPr>
        <w:spacing w:after="0"/>
        <w:jc w:val="both"/>
        <w:rPr>
          <w:rFonts w:ascii="Trebuchet MS" w:hAnsi="Trebuchet MS" w:eastAsia="Trebuchet MS" w:cs="Trebuchet MS"/>
        </w:rPr>
      </w:pPr>
      <w:r w:rsidRPr="60D546BA" w:rsidR="317EA811">
        <w:rPr>
          <w:rFonts w:ascii="Trebuchet MS" w:hAnsi="Trebuchet MS" w:eastAsia="Trebuchet MS" w:cs="Trebuchet MS"/>
        </w:rPr>
        <w:t>El contexto se complejiza, considerando que el EMBF está actualmente en la Mesa de Diálogo con el Gobierno Nacional, pero el Bloque Amazonas, se escindió del primero, declarando también su separación del proceso y de la política de Paz Total.</w:t>
      </w:r>
      <w:r w:rsidRPr="60D546BA" w:rsidR="317EA811">
        <w:rPr>
          <w:rFonts w:ascii="Trebuchet MS" w:hAnsi="Trebuchet MS" w:eastAsia="Trebuchet MS" w:cs="Trebuchet MS"/>
        </w:rPr>
        <w:t xml:space="preserve"> </w:t>
      </w:r>
    </w:p>
    <w:p w:rsidR="4191014F" w:rsidP="4191014F" w:rsidRDefault="4191014F" w14:paraId="683D5EE8" w14:textId="275B4DA7">
      <w:pPr>
        <w:spacing w:after="0"/>
        <w:jc w:val="both"/>
        <w:rPr>
          <w:rFonts w:ascii="Trebuchet MS" w:hAnsi="Trebuchet MS" w:eastAsia="Trebuchet MS" w:cs="Trebuchet MS"/>
        </w:rPr>
      </w:pPr>
    </w:p>
    <w:p w:rsidR="09A36A38" w:rsidP="4191014F" w:rsidRDefault="09A36A38" w14:paraId="087717F6" w14:textId="57BBD95D">
      <w:pPr>
        <w:spacing w:after="0"/>
        <w:jc w:val="both"/>
        <w:rPr>
          <w:rFonts w:ascii="Trebuchet MS" w:hAnsi="Trebuchet MS" w:eastAsia="Trebuchet MS" w:cs="Trebuchet MS"/>
        </w:rPr>
      </w:pPr>
      <w:r w:rsidRPr="4191014F">
        <w:rPr>
          <w:rFonts w:ascii="Trebuchet MS" w:hAnsi="Trebuchet MS" w:eastAsia="Trebuchet MS" w:cs="Trebuchet MS"/>
        </w:rPr>
        <w:t>El EMBF mantiene actualmente el control territorial y social en el municipio de La Macarena; el establecimiento de normas de convivencia, restricciones a la movilidad, carnetización de la población, extorsión, justicia de facto, amenazas, homicidios selectivos, constreñimiento y obligatoriedad de participación en guardias campesinas, son algunos ejemplos de las medidas de control social ejercidas por el grupo armado.</w:t>
      </w:r>
    </w:p>
    <w:p w:rsidR="00F94333" w:rsidP="4191014F" w:rsidRDefault="00F94333" w14:paraId="0988DBD0" w14:textId="77777777">
      <w:pPr>
        <w:spacing w:after="0"/>
        <w:jc w:val="both"/>
        <w:rPr>
          <w:rFonts w:ascii="Trebuchet MS" w:hAnsi="Trebuchet MS" w:eastAsia="Trebuchet MS" w:cs="Trebuchet MS"/>
        </w:rPr>
      </w:pPr>
    </w:p>
    <w:p w:rsidR="60D546BA" w:rsidP="60D546BA" w:rsidRDefault="60D546BA" w14:paraId="51665BEA" w14:textId="6BEBDEA1">
      <w:pPr>
        <w:shd w:val="clear" w:color="auto" w:fill="FFFFFF" w:themeFill="background1"/>
        <w:spacing w:after="0"/>
        <w:jc w:val="both"/>
        <w:rPr>
          <w:rFonts w:ascii="Trebuchet MS" w:hAnsi="Trebuchet MS" w:eastAsia="Trebuchet MS" w:cs="Trebuchet MS"/>
          <w:b w:val="1"/>
          <w:bCs w:val="1"/>
          <w:color w:val="2F5496"/>
          <w:lang w:val="es-ES"/>
        </w:rPr>
      </w:pPr>
    </w:p>
    <w:p w:rsidR="60D546BA" w:rsidP="60D546BA" w:rsidRDefault="60D546BA" w14:paraId="5B16AE93" w14:textId="08CC2922">
      <w:pPr>
        <w:shd w:val="clear" w:color="auto" w:fill="FFFFFF" w:themeFill="background1"/>
        <w:spacing w:after="0"/>
        <w:jc w:val="both"/>
        <w:rPr>
          <w:rFonts w:ascii="Trebuchet MS" w:hAnsi="Trebuchet MS" w:eastAsia="Trebuchet MS" w:cs="Trebuchet MS"/>
          <w:b w:val="1"/>
          <w:bCs w:val="1"/>
          <w:color w:val="2F5496"/>
          <w:lang w:val="es-ES"/>
        </w:rPr>
      </w:pPr>
    </w:p>
    <w:p w:rsidR="60D546BA" w:rsidP="60D546BA" w:rsidRDefault="60D546BA" w14:paraId="3538EEBE" w14:textId="24263F89">
      <w:pPr>
        <w:shd w:val="clear" w:color="auto" w:fill="FFFFFF" w:themeFill="background1"/>
        <w:spacing w:after="0"/>
        <w:jc w:val="both"/>
        <w:rPr>
          <w:rFonts w:ascii="Trebuchet MS" w:hAnsi="Trebuchet MS" w:eastAsia="Trebuchet MS" w:cs="Trebuchet MS"/>
          <w:b w:val="1"/>
          <w:bCs w:val="1"/>
          <w:color w:val="2F5496"/>
          <w:lang w:val="es-ES"/>
        </w:rPr>
      </w:pPr>
    </w:p>
    <w:p w:rsidR="60D546BA" w:rsidP="60D546BA" w:rsidRDefault="60D546BA" w14:paraId="774FAF9C" w14:textId="6D5749BF">
      <w:pPr>
        <w:shd w:val="clear" w:color="auto" w:fill="FFFFFF" w:themeFill="background1"/>
        <w:spacing w:after="0"/>
        <w:jc w:val="both"/>
        <w:rPr>
          <w:rFonts w:ascii="Trebuchet MS" w:hAnsi="Trebuchet MS" w:eastAsia="Trebuchet MS" w:cs="Trebuchet MS"/>
          <w:b w:val="1"/>
          <w:bCs w:val="1"/>
          <w:color w:val="2F5496"/>
          <w:lang w:val="es-ES"/>
        </w:rPr>
      </w:pPr>
    </w:p>
    <w:p w:rsidR="2C867F80" w:rsidP="0813721C" w:rsidRDefault="3194FEE4" w14:paraId="0FF01A9A" w14:textId="3AB2C72F">
      <w:pPr>
        <w:shd w:val="clear" w:color="auto" w:fill="FFFFFF" w:themeFill="background1"/>
        <w:spacing w:after="0"/>
        <w:jc w:val="both"/>
        <w:rPr>
          <w:rFonts w:ascii="Trebuchet MS" w:hAnsi="Trebuchet MS" w:eastAsia="Trebuchet MS" w:cs="Trebuchet MS"/>
          <w:b/>
          <w:bCs/>
          <w:color w:val="2F5496"/>
          <w:lang w:val="es-ES"/>
        </w:rPr>
      </w:pPr>
      <w:r w:rsidRPr="0813721C">
        <w:rPr>
          <w:rFonts w:ascii="Trebuchet MS" w:hAnsi="Trebuchet MS" w:eastAsia="Trebuchet MS" w:cs="Trebuchet MS"/>
          <w:b/>
          <w:bCs/>
          <w:color w:val="2F5496"/>
          <w:lang w:val="es-ES"/>
        </w:rPr>
        <w:t xml:space="preserve">Taller de fortalecimiento en Tumaco, Nariño. </w:t>
      </w:r>
      <w:proofErr w:type="spellStart"/>
      <w:r w:rsidRPr="0813721C">
        <w:rPr>
          <w:rFonts w:ascii="Trebuchet MS" w:hAnsi="Trebuchet MS" w:eastAsia="Trebuchet MS" w:cs="Trebuchet MS"/>
          <w:b/>
          <w:bCs/>
          <w:color w:val="2F5496"/>
          <w:lang w:val="es-ES"/>
        </w:rPr>
        <w:t>Manglaria</w:t>
      </w:r>
      <w:proofErr w:type="spellEnd"/>
      <w:r w:rsidRPr="0813721C">
        <w:rPr>
          <w:rFonts w:ascii="Trebuchet MS" w:hAnsi="Trebuchet MS" w:eastAsia="Trebuchet MS" w:cs="Trebuchet MS"/>
          <w:b/>
          <w:bCs/>
          <w:color w:val="2F5496"/>
          <w:lang w:val="es-ES"/>
        </w:rPr>
        <w:t xml:space="preserve"> Diversa. Fechas: 9 y 10 de septiembre.</w:t>
      </w:r>
    </w:p>
    <w:p w:rsidR="2C867F80" w:rsidP="0813721C" w:rsidRDefault="2C867F80" w14:paraId="4BFEC523" w14:textId="41C999E4">
      <w:pPr>
        <w:shd w:val="clear" w:color="auto" w:fill="FFFFFF" w:themeFill="background1"/>
        <w:spacing w:after="0"/>
        <w:jc w:val="both"/>
        <w:rPr>
          <w:rFonts w:ascii="Trebuchet MS" w:hAnsi="Trebuchet MS" w:eastAsia="Trebuchet MS" w:cs="Trebuchet MS"/>
          <w:b/>
          <w:bCs/>
          <w:color w:val="2F5496"/>
          <w:lang w:val="es-ES"/>
        </w:rPr>
      </w:pPr>
    </w:p>
    <w:p w:rsidR="2C867F80" w:rsidP="0813721C" w:rsidRDefault="3194FEE4" w14:paraId="03CB45C7" w14:textId="46E70DCE">
      <w:pPr>
        <w:spacing w:after="160"/>
        <w:jc w:val="both"/>
        <w:rPr>
          <w:rFonts w:ascii="Trebuchet MS" w:hAnsi="Trebuchet MS" w:eastAsia="Trebuchet MS" w:cs="Trebuchet MS"/>
          <w:lang w:val="es-ES"/>
        </w:rPr>
      </w:pPr>
      <w:r w:rsidRPr="0813721C">
        <w:rPr>
          <w:rFonts w:ascii="Trebuchet MS" w:hAnsi="Trebuchet MS" w:eastAsia="Trebuchet MS" w:cs="Trebuchet MS"/>
          <w:lang w:val="es-ES"/>
        </w:rPr>
        <w:t xml:space="preserve">El espacio contó con la participación de 18 personas pertenecientes a las poblaciones LGBTIQ+ </w:t>
      </w:r>
      <w:proofErr w:type="spellStart"/>
      <w:r w:rsidRPr="0813721C">
        <w:rPr>
          <w:rFonts w:ascii="Trebuchet MS" w:hAnsi="Trebuchet MS" w:eastAsia="Trebuchet MS" w:cs="Trebuchet MS"/>
          <w:lang w:val="es-ES"/>
        </w:rPr>
        <w:t>afrocolombianxs</w:t>
      </w:r>
      <w:proofErr w:type="spellEnd"/>
      <w:r w:rsidRPr="0813721C">
        <w:rPr>
          <w:rFonts w:ascii="Trebuchet MS" w:hAnsi="Trebuchet MS" w:eastAsia="Trebuchet MS" w:cs="Trebuchet MS"/>
          <w:lang w:val="es-ES"/>
        </w:rPr>
        <w:t xml:space="preserve">, que hacen parte de la Fundación </w:t>
      </w:r>
      <w:proofErr w:type="spellStart"/>
      <w:r w:rsidRPr="0813721C">
        <w:rPr>
          <w:rFonts w:ascii="Trebuchet MS" w:hAnsi="Trebuchet MS" w:eastAsia="Trebuchet MS" w:cs="Trebuchet MS"/>
          <w:lang w:val="es-ES"/>
        </w:rPr>
        <w:t>Manglaria</w:t>
      </w:r>
      <w:proofErr w:type="spellEnd"/>
      <w:r w:rsidRPr="0813721C">
        <w:rPr>
          <w:rFonts w:ascii="Trebuchet MS" w:hAnsi="Trebuchet MS" w:eastAsia="Trebuchet MS" w:cs="Trebuchet MS"/>
          <w:lang w:val="es-ES"/>
        </w:rPr>
        <w:t xml:space="preserve"> Diversa. (Anexo, </w:t>
      </w:r>
      <w:r w:rsidRPr="0813721C">
        <w:rPr>
          <w:rFonts w:ascii="Trebuchet MS" w:hAnsi="Trebuchet MS" w:eastAsia="Trebuchet MS" w:cs="Trebuchet MS"/>
          <w:i/>
          <w:iCs/>
          <w:lang w:val="es-ES"/>
        </w:rPr>
        <w:t xml:space="preserve">listados </w:t>
      </w:r>
      <w:proofErr w:type="spellStart"/>
      <w:r w:rsidRPr="0813721C">
        <w:rPr>
          <w:rFonts w:ascii="Trebuchet MS" w:hAnsi="Trebuchet MS" w:eastAsia="Trebuchet MS" w:cs="Trebuchet MS"/>
          <w:i/>
          <w:iCs/>
          <w:lang w:val="es-ES"/>
        </w:rPr>
        <w:t>Manglaria</w:t>
      </w:r>
      <w:proofErr w:type="spellEnd"/>
      <w:r w:rsidRPr="0813721C">
        <w:rPr>
          <w:rFonts w:ascii="Trebuchet MS" w:hAnsi="Trebuchet MS" w:eastAsia="Trebuchet MS" w:cs="Trebuchet MS"/>
          <w:i/>
          <w:iCs/>
          <w:lang w:val="es-ES"/>
        </w:rPr>
        <w:t xml:space="preserve"> Diversa). </w:t>
      </w:r>
      <w:r w:rsidRPr="0813721C">
        <w:rPr>
          <w:rFonts w:ascii="Trebuchet MS" w:hAnsi="Trebuchet MS" w:eastAsia="Trebuchet MS" w:cs="Trebuchet MS"/>
          <w:lang w:val="es-ES"/>
        </w:rPr>
        <w:t>El ejercicio se realizó en la Escuela Taller de Tumaco.</w:t>
      </w:r>
    </w:p>
    <w:tbl>
      <w:tblPr>
        <w:tblStyle w:val="TableGrid"/>
        <w:tblW w:w="8257" w:type="dxa"/>
        <w:jc w:val="center"/>
        <w:tblLook w:val="04A0" w:firstRow="1" w:lastRow="0" w:firstColumn="1" w:lastColumn="0" w:noHBand="0" w:noVBand="1"/>
      </w:tblPr>
      <w:tblGrid>
        <w:gridCol w:w="1815"/>
        <w:gridCol w:w="3165"/>
        <w:gridCol w:w="3277"/>
      </w:tblGrid>
      <w:tr w:rsidR="0813721C" w:rsidTr="3F7215C6" w14:paraId="3D184F2F" w14:textId="77777777">
        <w:trPr>
          <w:trHeight w:val="390"/>
          <w:jc w:val="center"/>
        </w:trPr>
        <w:tc>
          <w:tcPr>
            <w:tcW w:w="181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017B0BB" w14:textId="3C297D64">
            <w:pPr>
              <w:spacing w:after="160"/>
              <w:jc w:val="center"/>
              <w:rPr>
                <w:rFonts w:ascii="Trebuchet MS" w:hAnsi="Trebuchet MS" w:eastAsia="Trebuchet MS" w:cs="Trebuchet MS"/>
                <w:b/>
                <w:bCs/>
                <w:sz w:val="18"/>
                <w:szCs w:val="18"/>
              </w:rPr>
            </w:pPr>
            <w:r w:rsidRPr="0813721C">
              <w:rPr>
                <w:rFonts w:ascii="Trebuchet MS" w:hAnsi="Trebuchet MS" w:eastAsia="Trebuchet MS" w:cs="Trebuchet MS"/>
                <w:b/>
                <w:bCs/>
                <w:sz w:val="20"/>
                <w:szCs w:val="20"/>
              </w:rPr>
              <w:t>Día</w:t>
            </w:r>
          </w:p>
        </w:tc>
        <w:tc>
          <w:tcPr>
            <w:tcW w:w="31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000C380" w14:textId="0AFC82D6">
            <w:pPr>
              <w:spacing w:after="160"/>
              <w:jc w:val="center"/>
              <w:rPr>
                <w:rFonts w:ascii="Trebuchet MS" w:hAnsi="Trebuchet MS" w:eastAsia="Trebuchet MS" w:cs="Trebuchet MS"/>
                <w:b/>
                <w:bCs/>
                <w:color w:val="000000" w:themeColor="text1"/>
                <w:sz w:val="20"/>
                <w:szCs w:val="20"/>
              </w:rPr>
            </w:pPr>
            <w:r w:rsidRPr="0813721C">
              <w:rPr>
                <w:rFonts w:ascii="Trebuchet MS" w:hAnsi="Trebuchet MS" w:eastAsia="Trebuchet MS" w:cs="Trebuchet MS"/>
                <w:b/>
                <w:bCs/>
                <w:color w:val="000000" w:themeColor="text1"/>
                <w:sz w:val="20"/>
                <w:szCs w:val="20"/>
              </w:rPr>
              <w:t>9 de septiembre</w:t>
            </w:r>
          </w:p>
        </w:tc>
        <w:tc>
          <w:tcPr>
            <w:tcW w:w="3277"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51512894" w14:textId="07FEF443">
            <w:pPr>
              <w:spacing w:after="160"/>
              <w:jc w:val="center"/>
              <w:rPr>
                <w:rFonts w:ascii="Trebuchet MS" w:hAnsi="Trebuchet MS" w:eastAsia="Trebuchet MS" w:cs="Trebuchet MS"/>
                <w:b/>
                <w:bCs/>
                <w:color w:val="000000" w:themeColor="text1"/>
                <w:sz w:val="20"/>
                <w:szCs w:val="20"/>
              </w:rPr>
            </w:pPr>
            <w:r w:rsidRPr="0813721C">
              <w:rPr>
                <w:rFonts w:ascii="Trebuchet MS" w:hAnsi="Trebuchet MS" w:eastAsia="Trebuchet MS" w:cs="Trebuchet MS"/>
                <w:b/>
                <w:bCs/>
                <w:color w:val="000000" w:themeColor="text1"/>
                <w:sz w:val="20"/>
                <w:szCs w:val="20"/>
              </w:rPr>
              <w:t>10 de septiembre</w:t>
            </w:r>
          </w:p>
        </w:tc>
      </w:tr>
      <w:tr w:rsidR="0813721C" w:rsidTr="3F7215C6" w14:paraId="1F1C7CCA" w14:textId="77777777">
        <w:trPr>
          <w:trHeight w:val="300"/>
          <w:jc w:val="center"/>
        </w:trPr>
        <w:tc>
          <w:tcPr>
            <w:tcW w:w="181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7A87892" w14:textId="57C7A61A">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Mujeres</w:t>
            </w:r>
          </w:p>
        </w:tc>
        <w:tc>
          <w:tcPr>
            <w:tcW w:w="31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40B4241C" w14:textId="464E9ABD">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 xml:space="preserve">4 </w:t>
            </w:r>
          </w:p>
        </w:tc>
        <w:tc>
          <w:tcPr>
            <w:tcW w:w="3277"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58F39502" w14:textId="7ABA6803">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4</w:t>
            </w:r>
          </w:p>
        </w:tc>
      </w:tr>
      <w:tr w:rsidR="0813721C" w:rsidTr="3F7215C6" w14:paraId="527587E1" w14:textId="77777777">
        <w:trPr>
          <w:trHeight w:val="300"/>
          <w:jc w:val="center"/>
        </w:trPr>
        <w:tc>
          <w:tcPr>
            <w:tcW w:w="181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8F32F7D" w14:textId="2389BE50">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Hombres</w:t>
            </w:r>
          </w:p>
        </w:tc>
        <w:tc>
          <w:tcPr>
            <w:tcW w:w="31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7ED1598" w14:textId="063FA807">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12</w:t>
            </w:r>
          </w:p>
        </w:tc>
        <w:tc>
          <w:tcPr>
            <w:tcW w:w="3277"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DC46B01" w14:textId="6D594AE7">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14</w:t>
            </w:r>
          </w:p>
        </w:tc>
      </w:tr>
      <w:tr w:rsidR="0813721C" w:rsidTr="3F7215C6" w14:paraId="30EC49FB" w14:textId="77777777">
        <w:trPr>
          <w:trHeight w:val="300"/>
          <w:jc w:val="center"/>
        </w:trPr>
        <w:tc>
          <w:tcPr>
            <w:tcW w:w="181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1C6A85F9" w14:textId="7DAE23B2">
            <w:pPr>
              <w:spacing w:after="160"/>
              <w:jc w:val="center"/>
              <w:rPr>
                <w:rFonts w:ascii="Trebuchet MS" w:hAnsi="Trebuchet MS" w:eastAsia="Trebuchet MS" w:cs="Trebuchet MS"/>
                <w:b/>
                <w:bCs/>
                <w:color w:val="000000" w:themeColor="text1"/>
                <w:sz w:val="20"/>
                <w:szCs w:val="20"/>
                <w:lang w:val="es-ES"/>
              </w:rPr>
            </w:pPr>
            <w:r w:rsidRPr="0813721C">
              <w:rPr>
                <w:rFonts w:ascii="Trebuchet MS" w:hAnsi="Trebuchet MS" w:eastAsia="Trebuchet MS" w:cs="Trebuchet MS"/>
                <w:b/>
                <w:bCs/>
                <w:color w:val="000000" w:themeColor="text1"/>
                <w:sz w:val="20"/>
                <w:szCs w:val="20"/>
                <w:lang w:val="es-ES"/>
              </w:rPr>
              <w:t>Total asistentes</w:t>
            </w:r>
          </w:p>
        </w:tc>
        <w:tc>
          <w:tcPr>
            <w:tcW w:w="316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3B48F860" w14:textId="64E95968">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16</w:t>
            </w:r>
          </w:p>
          <w:p w:rsidR="0813721C" w:rsidP="0813721C" w:rsidRDefault="0813721C" w14:paraId="6F1B609B" w14:textId="5741ADD1">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(De l</w:t>
            </w:r>
            <w:r w:rsidRPr="0813721C" w:rsidR="38919B9C">
              <w:rPr>
                <w:rFonts w:ascii="Trebuchet MS" w:hAnsi="Trebuchet MS" w:eastAsia="Trebuchet MS" w:cs="Trebuchet MS"/>
                <w:sz w:val="20"/>
                <w:szCs w:val="20"/>
              </w:rPr>
              <w:t>o</w:t>
            </w:r>
            <w:r w:rsidRPr="0813721C">
              <w:rPr>
                <w:rFonts w:ascii="Trebuchet MS" w:hAnsi="Trebuchet MS" w:eastAsia="Trebuchet MS" w:cs="Trebuchet MS"/>
                <w:sz w:val="20"/>
                <w:szCs w:val="20"/>
              </w:rPr>
              <w:t>s cuales 3 se identificaron como mujeres trans y 1 como hombre trans)</w:t>
            </w:r>
          </w:p>
        </w:tc>
        <w:tc>
          <w:tcPr>
            <w:tcW w:w="3277"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0EAB52E4" w14:textId="05520942">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 xml:space="preserve">18 </w:t>
            </w:r>
          </w:p>
          <w:p w:rsidR="0813721C" w:rsidP="0813721C" w:rsidRDefault="0813721C" w14:paraId="432C2BFB" w14:textId="71B5D01D">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(De l</w:t>
            </w:r>
            <w:r w:rsidRPr="0813721C" w:rsidR="07AD81C4">
              <w:rPr>
                <w:rFonts w:ascii="Trebuchet MS" w:hAnsi="Trebuchet MS" w:eastAsia="Trebuchet MS" w:cs="Trebuchet MS"/>
                <w:sz w:val="20"/>
                <w:szCs w:val="20"/>
              </w:rPr>
              <w:t>o</w:t>
            </w:r>
            <w:r w:rsidRPr="0813721C">
              <w:rPr>
                <w:rFonts w:ascii="Trebuchet MS" w:hAnsi="Trebuchet MS" w:eastAsia="Trebuchet MS" w:cs="Trebuchet MS"/>
                <w:sz w:val="20"/>
                <w:szCs w:val="20"/>
              </w:rPr>
              <w:t xml:space="preserve">s cuales se identificaron 5 como mujeres trans y 1 como hombre trans) </w:t>
            </w:r>
          </w:p>
        </w:tc>
      </w:tr>
    </w:tbl>
    <w:p w:rsidR="2C867F80" w:rsidP="0813721C" w:rsidRDefault="3194FEE4" w14:paraId="569E98E4" w14:textId="182F77F9">
      <w:pPr>
        <w:shd w:val="clear" w:color="auto" w:fill="FFFFFF" w:themeFill="background1"/>
        <w:spacing w:after="0"/>
        <w:jc w:val="both"/>
        <w:rPr>
          <w:rFonts w:ascii="Trebuchet MS" w:hAnsi="Trebuchet MS" w:eastAsia="Trebuchet MS" w:cs="Trebuchet MS"/>
        </w:rPr>
      </w:pPr>
      <w:r w:rsidRPr="0813721C">
        <w:rPr>
          <w:rFonts w:ascii="Trebuchet MS" w:hAnsi="Trebuchet MS" w:eastAsia="Trebuchet MS" w:cs="Trebuchet MS"/>
        </w:rPr>
        <w:t xml:space="preserve"> </w:t>
      </w:r>
    </w:p>
    <w:p w:rsidR="2C867F80" w:rsidP="0813721C" w:rsidRDefault="3194FEE4" w14:paraId="5A6C6EBF" w14:textId="0F878373">
      <w:pPr>
        <w:shd w:val="clear" w:color="auto" w:fill="FFFFFF" w:themeFill="background1"/>
        <w:spacing w:after="0"/>
        <w:jc w:val="both"/>
        <w:rPr>
          <w:rFonts w:ascii="Trebuchet MS" w:hAnsi="Trebuchet MS" w:eastAsia="Trebuchet MS" w:cs="Trebuchet MS"/>
          <w:b/>
          <w:bCs/>
          <w:color w:val="000000" w:themeColor="text1"/>
        </w:rPr>
      </w:pPr>
      <w:r w:rsidRPr="0813721C">
        <w:rPr>
          <w:rFonts w:ascii="Trebuchet MS" w:hAnsi="Trebuchet MS" w:eastAsia="Trebuchet MS" w:cs="Trebuchet MS"/>
          <w:b/>
          <w:bCs/>
          <w:color w:val="000000" w:themeColor="text1"/>
        </w:rPr>
        <w:t xml:space="preserve">Metodología </w:t>
      </w:r>
      <w:r w:rsidRPr="4191014F" w:rsidR="5BB61A8D">
        <w:rPr>
          <w:rFonts w:ascii="Trebuchet MS" w:hAnsi="Trebuchet MS" w:eastAsia="Trebuchet MS" w:cs="Trebuchet MS"/>
          <w:b/>
          <w:bCs/>
          <w:color w:val="000000" w:themeColor="text1"/>
        </w:rPr>
        <w:t>utilizada</w:t>
      </w:r>
    </w:p>
    <w:p w:rsidR="2C867F80" w:rsidP="0813721C" w:rsidRDefault="3194FEE4" w14:paraId="054D548A" w14:textId="57C71AC1">
      <w:pPr>
        <w:shd w:val="clear" w:color="auto" w:fill="FFFFFF" w:themeFill="background1"/>
        <w:spacing w:after="0"/>
        <w:jc w:val="both"/>
      </w:pPr>
      <w:r w:rsidRPr="0813721C">
        <w:rPr>
          <w:rFonts w:ascii="Trebuchet MS" w:hAnsi="Trebuchet MS" w:eastAsia="Trebuchet MS" w:cs="Trebuchet MS"/>
          <w:b/>
          <w:bCs/>
        </w:rPr>
        <w:t xml:space="preserve"> </w:t>
      </w:r>
    </w:p>
    <w:p w:rsidR="2C867F80" w:rsidP="0813721C" w:rsidRDefault="3194FEE4" w14:paraId="3A70A96B" w14:textId="104632A3">
      <w:p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La metodología desarrollaba integró herramientas pedagógicas y didácticas para la construcción participativa, experiencial y con el acento los derechos de las personas LGBTIQ+</w:t>
      </w:r>
      <w:r w:rsidRPr="0813721C" w:rsidR="29A79768">
        <w:rPr>
          <w:rFonts w:ascii="Trebuchet MS" w:hAnsi="Trebuchet MS" w:eastAsia="Trebuchet MS" w:cs="Trebuchet MS"/>
          <w:color w:val="000000" w:themeColor="text1"/>
          <w:lang w:val="es-ES"/>
        </w:rPr>
        <w:t>.</w:t>
      </w:r>
      <w:r w:rsidRPr="0813721C">
        <w:rPr>
          <w:rFonts w:ascii="Trebuchet MS" w:hAnsi="Trebuchet MS" w:eastAsia="Trebuchet MS" w:cs="Trebuchet MS"/>
          <w:color w:val="000000" w:themeColor="text1"/>
          <w:lang w:val="es-ES"/>
        </w:rPr>
        <w:t xml:space="preserve"> Dentro de éstos se aplicaron (Anexo, </w:t>
      </w:r>
      <w:proofErr w:type="spellStart"/>
      <w:r w:rsidRPr="0813721C">
        <w:rPr>
          <w:rFonts w:ascii="Trebuchet MS" w:hAnsi="Trebuchet MS" w:eastAsia="Trebuchet MS" w:cs="Trebuchet MS"/>
          <w:i/>
          <w:iCs/>
          <w:color w:val="000000" w:themeColor="text1"/>
          <w:lang w:val="es-ES"/>
        </w:rPr>
        <w:t>Ppt</w:t>
      </w:r>
      <w:proofErr w:type="spellEnd"/>
      <w:r w:rsidRPr="0813721C">
        <w:rPr>
          <w:rFonts w:ascii="Trebuchet MS" w:hAnsi="Trebuchet MS" w:eastAsia="Trebuchet MS" w:cs="Trebuchet MS"/>
          <w:i/>
          <w:iCs/>
          <w:color w:val="000000" w:themeColor="text1"/>
          <w:lang w:val="es-ES"/>
        </w:rPr>
        <w:t xml:space="preserve"> Enfoque de género Tumaco</w:t>
      </w:r>
      <w:r w:rsidRPr="0813721C">
        <w:rPr>
          <w:rFonts w:ascii="Trebuchet MS" w:hAnsi="Trebuchet MS" w:eastAsia="Trebuchet MS" w:cs="Trebuchet MS"/>
          <w:color w:val="000000" w:themeColor="text1"/>
          <w:lang w:val="es-ES"/>
        </w:rPr>
        <w:t xml:space="preserve">): </w:t>
      </w:r>
    </w:p>
    <w:p w:rsidR="2C867F80" w:rsidP="0813721C" w:rsidRDefault="3194FEE4" w14:paraId="7D4E9F33" w14:textId="26E14472">
      <w:pPr>
        <w:shd w:val="clear" w:color="auto" w:fill="FFFFFF" w:themeFill="background1"/>
        <w:spacing w:after="0"/>
        <w:jc w:val="both"/>
      </w:pPr>
      <w:r w:rsidRPr="0813721C">
        <w:rPr>
          <w:rFonts w:ascii="Arial" w:hAnsi="Arial" w:eastAsia="Arial" w:cs="Arial"/>
          <w:sz w:val="24"/>
          <w:szCs w:val="24"/>
        </w:rPr>
        <w:t xml:space="preserve"> </w:t>
      </w:r>
    </w:p>
    <w:p w:rsidR="2C867F80" w:rsidP="0813721C" w:rsidRDefault="4F4BF687" w14:paraId="66417A75" w14:textId="6D1102F8">
      <w:pPr>
        <w:pStyle w:val="ListParagraph"/>
        <w:numPr>
          <w:ilvl w:val="0"/>
          <w:numId w:val="19"/>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Formación temática en los conceptos de</w:t>
      </w:r>
      <w:r w:rsidRPr="0813721C" w:rsidR="0784DB5D">
        <w:rPr>
          <w:rFonts w:ascii="Trebuchet MS" w:hAnsi="Trebuchet MS" w:eastAsia="Trebuchet MS" w:cs="Trebuchet MS"/>
          <w:color w:val="000000" w:themeColor="text1"/>
          <w:lang w:val="es-ES"/>
        </w:rPr>
        <w:t xml:space="preserve"> Conflicto Armado, Justicia Transicional, Negociaciones de Paz</w:t>
      </w:r>
      <w:r w:rsidRPr="0813721C" w:rsidR="17108C8A">
        <w:rPr>
          <w:rFonts w:ascii="Trebuchet MS" w:hAnsi="Trebuchet MS" w:eastAsia="Trebuchet MS" w:cs="Trebuchet MS"/>
          <w:color w:val="000000" w:themeColor="text1"/>
          <w:lang w:val="es-ES"/>
        </w:rPr>
        <w:t xml:space="preserve">; así como espacios de encuadre temático sobre los procesos de paz en Colombia, con énfasis en </w:t>
      </w:r>
      <w:r w:rsidRPr="0813721C" w:rsidR="3194FEE4">
        <w:rPr>
          <w:rFonts w:ascii="Trebuchet MS" w:hAnsi="Trebuchet MS" w:eastAsia="Trebuchet MS" w:cs="Trebuchet MS"/>
          <w:color w:val="000000" w:themeColor="text1"/>
          <w:lang w:val="es-ES"/>
        </w:rPr>
        <w:t>el Acuerdo Final y la participación de las personas LGBTIQ+</w:t>
      </w:r>
      <w:r w:rsidRPr="0813721C" w:rsidR="1F466A38">
        <w:rPr>
          <w:rFonts w:ascii="Trebuchet MS" w:hAnsi="Trebuchet MS" w:eastAsia="Trebuchet MS" w:cs="Trebuchet MS"/>
          <w:color w:val="000000" w:themeColor="text1"/>
          <w:lang w:val="es-ES"/>
        </w:rPr>
        <w:t>. Para el ejercicio relacio</w:t>
      </w:r>
      <w:r w:rsidR="005045C0">
        <w:rPr>
          <w:rFonts w:ascii="Trebuchet MS" w:hAnsi="Trebuchet MS" w:eastAsia="Trebuchet MS" w:cs="Trebuchet MS"/>
          <w:color w:val="000000" w:themeColor="text1"/>
          <w:lang w:val="es-ES"/>
        </w:rPr>
        <w:t>na</w:t>
      </w:r>
      <w:r w:rsidRPr="0813721C" w:rsidR="1F466A38">
        <w:rPr>
          <w:rFonts w:ascii="Trebuchet MS" w:hAnsi="Trebuchet MS" w:eastAsia="Trebuchet MS" w:cs="Trebuchet MS"/>
          <w:color w:val="000000" w:themeColor="text1"/>
          <w:lang w:val="es-ES"/>
        </w:rPr>
        <w:t>do con Paz Total, se realizó un balance sobre los avances con l</w:t>
      </w:r>
      <w:r w:rsidRPr="0813721C" w:rsidR="60C5C127">
        <w:rPr>
          <w:rFonts w:ascii="Trebuchet MS" w:hAnsi="Trebuchet MS" w:eastAsia="Trebuchet MS" w:cs="Trebuchet MS"/>
          <w:color w:val="000000" w:themeColor="text1"/>
          <w:lang w:val="es-ES"/>
        </w:rPr>
        <w:t>a mesa de diálogo con Coordinador</w:t>
      </w:r>
      <w:r w:rsidRPr="0813721C" w:rsidR="20D57E1E">
        <w:rPr>
          <w:rFonts w:ascii="Trebuchet MS" w:hAnsi="Trebuchet MS" w:eastAsia="Trebuchet MS" w:cs="Trebuchet MS"/>
          <w:color w:val="000000" w:themeColor="text1"/>
          <w:lang w:val="es-ES"/>
        </w:rPr>
        <w:t>a</w:t>
      </w:r>
      <w:r w:rsidRPr="0813721C" w:rsidR="60C5C127">
        <w:rPr>
          <w:rFonts w:ascii="Trebuchet MS" w:hAnsi="Trebuchet MS" w:eastAsia="Trebuchet MS" w:cs="Trebuchet MS"/>
          <w:color w:val="000000" w:themeColor="text1"/>
          <w:lang w:val="es-ES"/>
        </w:rPr>
        <w:t xml:space="preserve"> Nacional del Ejército Bolivariano</w:t>
      </w:r>
      <w:r w:rsidRPr="0813721C" w:rsidR="44ABBF06">
        <w:rPr>
          <w:rFonts w:ascii="Trebuchet MS" w:hAnsi="Trebuchet MS" w:eastAsia="Trebuchet MS" w:cs="Trebuchet MS"/>
          <w:color w:val="000000" w:themeColor="text1"/>
          <w:lang w:val="es-ES"/>
        </w:rPr>
        <w:t xml:space="preserve"> y generalidades del proceso con Comuneros del Sur. </w:t>
      </w:r>
    </w:p>
    <w:p w:rsidR="2C867F80" w:rsidP="0813721C" w:rsidRDefault="3194FEE4" w14:paraId="249A833F" w14:textId="58C20A74">
      <w:pPr>
        <w:pStyle w:val="ListParagraph"/>
        <w:numPr>
          <w:ilvl w:val="0"/>
          <w:numId w:val="19"/>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Ejercicios de cartografía social para ubicar los hitos más relevantes del territorio, las vulneraciones de derechos humanos y las zonas de riesgo </w:t>
      </w:r>
      <w:r w:rsidRPr="0813721C" w:rsidR="33CDC80D">
        <w:rPr>
          <w:rFonts w:ascii="Trebuchet MS" w:hAnsi="Trebuchet MS" w:eastAsia="Trebuchet MS" w:cs="Trebuchet MS"/>
          <w:color w:val="000000" w:themeColor="text1"/>
          <w:lang w:val="es-ES"/>
        </w:rPr>
        <w:t xml:space="preserve">para las personas con Orientaciones Sexuales e Identidades de género diversas. </w:t>
      </w:r>
    </w:p>
    <w:p w:rsidR="2C867F80" w:rsidP="0813721C" w:rsidRDefault="3194FEE4" w14:paraId="4DC7208C" w14:textId="61C0E835">
      <w:pPr>
        <w:pStyle w:val="ListParagraph"/>
        <w:numPr>
          <w:ilvl w:val="0"/>
          <w:numId w:val="19"/>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Exposiciones dialogadas para explicar habilidades blandas</w:t>
      </w:r>
      <w:r w:rsidRPr="0813721C" w:rsidR="705322FA">
        <w:rPr>
          <w:rFonts w:ascii="Trebuchet MS" w:hAnsi="Trebuchet MS" w:eastAsia="Trebuchet MS" w:cs="Trebuchet MS"/>
          <w:color w:val="000000" w:themeColor="text1"/>
          <w:lang w:val="es-ES"/>
        </w:rPr>
        <w:t xml:space="preserve"> la participación en escenarios de diálogo con la Alcaldía, para presentar las vulneraciones a los derechos de personas LGBTI. </w:t>
      </w:r>
    </w:p>
    <w:p w:rsidR="4191014F" w:rsidP="4191014F" w:rsidRDefault="4191014F" w14:paraId="6F2F82D9" w14:textId="4CF6E681">
      <w:pPr>
        <w:rPr>
          <w:rFonts w:ascii="Trebuchet MS" w:hAnsi="Trebuchet MS" w:eastAsia="Trebuchet MS" w:cs="Trebuchet MS"/>
          <w:b/>
          <w:bCs/>
          <w:lang w:val="es-ES"/>
        </w:rPr>
      </w:pPr>
    </w:p>
    <w:p w:rsidR="25B37DD2" w:rsidP="4191014F" w:rsidRDefault="25B37DD2" w14:paraId="291157B1" w14:textId="466F12F4">
      <w:r w:rsidRPr="60D546BA" w:rsidR="62E114DE">
        <w:rPr>
          <w:rFonts w:ascii="Trebuchet MS" w:hAnsi="Trebuchet MS" w:eastAsia="Trebuchet MS" w:cs="Trebuchet MS"/>
          <w:b w:val="1"/>
          <w:bCs w:val="1"/>
          <w:lang w:val="es-ES"/>
        </w:rPr>
        <w:t>Principales vulneraciones identificadas por l</w:t>
      </w:r>
      <w:r w:rsidRPr="60D546BA" w:rsidR="1846F66E">
        <w:rPr>
          <w:rFonts w:ascii="Trebuchet MS" w:hAnsi="Trebuchet MS" w:eastAsia="Trebuchet MS" w:cs="Trebuchet MS"/>
          <w:b w:val="1"/>
          <w:bCs w:val="1"/>
          <w:lang w:val="es-ES"/>
        </w:rPr>
        <w:t>e</w:t>
      </w:r>
      <w:r w:rsidRPr="60D546BA" w:rsidR="62E114DE">
        <w:rPr>
          <w:rFonts w:ascii="Trebuchet MS" w:hAnsi="Trebuchet MS" w:eastAsia="Trebuchet MS" w:cs="Trebuchet MS"/>
          <w:b w:val="1"/>
          <w:bCs w:val="1"/>
          <w:lang w:val="es-ES"/>
        </w:rPr>
        <w:t xml:space="preserve">s participantes </w:t>
      </w:r>
    </w:p>
    <w:p w:rsidR="37A8CAB2" w:rsidP="4191014F" w:rsidRDefault="37A8CAB2" w14:paraId="580E9F87" w14:textId="0E1FA257">
      <w:pPr>
        <w:spacing w:before="240" w:after="240"/>
        <w:jc w:val="both"/>
      </w:pPr>
      <w:r w:rsidRPr="4191014F">
        <w:rPr>
          <w:rFonts w:ascii="Trebuchet MS" w:hAnsi="Trebuchet MS" w:eastAsia="Trebuchet MS" w:cs="Trebuchet MS"/>
          <w:lang w:val="es-ES"/>
        </w:rPr>
        <w:t xml:space="preserve">Los participantes identificaron las violencias basadas en género contra las personas LGBTIQ+, como una vulneración de derechos por parte de miembros de Grupos armados ilegales. Este tipo de violencia es expresada en formas de acoso, tocamientos y amenazas. Se presume y se pretende ejercer poder sobre las comunidades y particularmente sobre las personas con diversidad sexual.  </w:t>
      </w:r>
    </w:p>
    <w:p w:rsidR="58F72967" w:rsidP="4191014F" w:rsidRDefault="58F72967" w14:paraId="07876608" w14:textId="1ADF8919">
      <w:pPr>
        <w:spacing w:before="240" w:after="240"/>
        <w:jc w:val="both"/>
        <w:rPr>
          <w:rFonts w:ascii="Trebuchet MS" w:hAnsi="Trebuchet MS" w:eastAsia="Trebuchet MS" w:cs="Trebuchet MS"/>
          <w:lang w:val="es-ES"/>
        </w:rPr>
      </w:pPr>
      <w:r w:rsidRPr="4191014F">
        <w:rPr>
          <w:rFonts w:ascii="Trebuchet MS" w:hAnsi="Trebuchet MS" w:eastAsia="Trebuchet MS" w:cs="Trebuchet MS"/>
          <w:lang w:val="es-ES"/>
        </w:rPr>
        <w:t>También se identifica</w:t>
      </w:r>
      <w:r w:rsidRPr="4191014F" w:rsidR="4D55DFDA">
        <w:rPr>
          <w:rFonts w:ascii="Trebuchet MS" w:hAnsi="Trebuchet MS" w:eastAsia="Trebuchet MS" w:cs="Trebuchet MS"/>
          <w:lang w:val="es-ES"/>
        </w:rPr>
        <w:t xml:space="preserve"> </w:t>
      </w:r>
      <w:r w:rsidRPr="4191014F" w:rsidR="456D58F7">
        <w:rPr>
          <w:rFonts w:ascii="Trebuchet MS" w:hAnsi="Trebuchet MS" w:eastAsia="Trebuchet MS" w:cs="Trebuchet MS"/>
          <w:lang w:val="es-ES"/>
        </w:rPr>
        <w:t>la</w:t>
      </w:r>
      <w:r w:rsidRPr="4191014F" w:rsidR="0C7545AD">
        <w:rPr>
          <w:rFonts w:ascii="Trebuchet MS" w:hAnsi="Trebuchet MS" w:eastAsia="Trebuchet MS" w:cs="Trebuchet MS"/>
          <w:lang w:val="es-ES"/>
        </w:rPr>
        <w:t xml:space="preserve"> </w:t>
      </w:r>
      <w:r w:rsidRPr="4191014F" w:rsidR="37A8CAB2">
        <w:rPr>
          <w:rFonts w:ascii="Trebuchet MS" w:hAnsi="Trebuchet MS" w:eastAsia="Trebuchet MS" w:cs="Trebuchet MS"/>
          <w:lang w:val="es-ES"/>
        </w:rPr>
        <w:t>estigmatización asociada a su orientación, identidad y expresiones de genero diversas. Los grupos armados ilegales con presencia en zona urbana y rural de Tumaco consideran que l</w:t>
      </w:r>
      <w:r w:rsidRPr="4191014F" w:rsidR="7ED6092E">
        <w:rPr>
          <w:rFonts w:ascii="Trebuchet MS" w:hAnsi="Trebuchet MS" w:eastAsia="Trebuchet MS" w:cs="Trebuchet MS"/>
          <w:lang w:val="es-ES"/>
        </w:rPr>
        <w:t xml:space="preserve">as personas </w:t>
      </w:r>
      <w:r w:rsidRPr="4191014F" w:rsidR="37A8CAB2">
        <w:rPr>
          <w:rFonts w:ascii="Trebuchet MS" w:hAnsi="Trebuchet MS" w:eastAsia="Trebuchet MS" w:cs="Trebuchet MS"/>
          <w:lang w:val="es-ES"/>
        </w:rPr>
        <w:t xml:space="preserve">LGBTIQ+ pueden ser actores que estarían replicando información sobre el accionar del grupo armado, lo que genera riesgo para su integridad física y se presentan restricciones para su movilidad e ingreso a algunos barrios y comunidades. </w:t>
      </w:r>
    </w:p>
    <w:p w:rsidR="37A8CAB2" w:rsidP="4191014F" w:rsidRDefault="37A8CAB2" w14:paraId="6EDC575D" w14:textId="4FD1ABC8">
      <w:pPr>
        <w:spacing w:before="240" w:after="240"/>
        <w:jc w:val="both"/>
        <w:rPr>
          <w:rFonts w:ascii="Trebuchet MS" w:hAnsi="Trebuchet MS" w:eastAsia="Trebuchet MS" w:cs="Trebuchet MS"/>
          <w:lang w:val="es-ES"/>
        </w:rPr>
      </w:pPr>
      <w:r w:rsidRPr="4191014F">
        <w:rPr>
          <w:rFonts w:ascii="Trebuchet MS" w:hAnsi="Trebuchet MS" w:eastAsia="Trebuchet MS" w:cs="Trebuchet MS"/>
          <w:lang w:val="es-ES"/>
        </w:rPr>
        <w:t xml:space="preserve">Se manifiesta vulneración de derechos por violencia institucional, discriminación y violación del derecho a la intimidad en instituciones prestadoras de servicios de salud, en donde solicitan </w:t>
      </w:r>
      <w:r w:rsidRPr="4191014F" w:rsidR="40391F8F">
        <w:rPr>
          <w:rFonts w:ascii="Trebuchet MS" w:hAnsi="Trebuchet MS" w:eastAsia="Trebuchet MS" w:cs="Trebuchet MS"/>
          <w:lang w:val="es-ES"/>
        </w:rPr>
        <w:t>la disposición de rutas diferenciales.</w:t>
      </w:r>
      <w:r w:rsidRPr="4191014F">
        <w:rPr>
          <w:rFonts w:ascii="Trebuchet MS" w:hAnsi="Trebuchet MS" w:eastAsia="Trebuchet MS" w:cs="Trebuchet MS"/>
          <w:lang w:val="es-ES"/>
        </w:rPr>
        <w:t xml:space="preserve"> </w:t>
      </w:r>
      <w:r w:rsidRPr="4191014F" w:rsidR="147E11C1">
        <w:rPr>
          <w:rFonts w:ascii="Trebuchet MS" w:hAnsi="Trebuchet MS" w:eastAsia="Trebuchet MS" w:cs="Trebuchet MS"/>
          <w:lang w:val="es-ES"/>
        </w:rPr>
        <w:t xml:space="preserve">Así mismo, se señala que se ha filtrado </w:t>
      </w:r>
      <w:r w:rsidRPr="4191014F">
        <w:rPr>
          <w:rFonts w:ascii="Trebuchet MS" w:hAnsi="Trebuchet MS" w:eastAsia="Trebuchet MS" w:cs="Trebuchet MS"/>
          <w:lang w:val="es-ES"/>
        </w:rPr>
        <w:t xml:space="preserve">información con relación al diagnóstico de personas portadoras de VIH. Se expresa que esta situación a demás les pone en riesgo frente a los grupos armados ilegales, quienes han sacado panfletos donde amenazan a las personas LGBTIQ+. </w:t>
      </w:r>
    </w:p>
    <w:p w:rsidR="75D64B2E" w:rsidP="4191014F" w:rsidRDefault="75D64B2E" w14:paraId="256DC0E2" w14:textId="14923593">
      <w:pPr>
        <w:spacing w:before="240" w:after="240"/>
        <w:jc w:val="both"/>
        <w:rPr>
          <w:rFonts w:ascii="Trebuchet MS" w:hAnsi="Trebuchet MS" w:eastAsia="Trebuchet MS" w:cs="Trebuchet MS"/>
          <w:lang w:val="es-ES"/>
        </w:rPr>
      </w:pPr>
      <w:r w:rsidRPr="4191014F">
        <w:rPr>
          <w:rFonts w:ascii="Trebuchet MS" w:hAnsi="Trebuchet MS" w:eastAsia="Trebuchet MS" w:cs="Trebuchet MS"/>
          <w:lang w:val="es-ES"/>
        </w:rPr>
        <w:t>La vulneración del derecho a la intimidad también se ha presentado en el ámbito laboral y educativo, al exigirles a las personas LGBTIQ+ presentar exámenes de E</w:t>
      </w:r>
      <w:r w:rsidRPr="4191014F" w:rsidR="4E7AE044">
        <w:rPr>
          <w:rFonts w:ascii="Trebuchet MS" w:hAnsi="Trebuchet MS" w:eastAsia="Trebuchet MS" w:cs="Trebuchet MS"/>
          <w:lang w:val="es-ES"/>
        </w:rPr>
        <w:t>nfermedades de Transmisión Sexual como requerimiento de las</w:t>
      </w:r>
      <w:r w:rsidRPr="4191014F" w:rsidR="61BAD94B">
        <w:rPr>
          <w:rFonts w:ascii="Trebuchet MS" w:hAnsi="Trebuchet MS" w:eastAsia="Trebuchet MS" w:cs="Trebuchet MS"/>
          <w:lang w:val="es-ES"/>
        </w:rPr>
        <w:t xml:space="preserve"> vacantes de empleo y el acceso a instituciones de formación técnica en áreas de la salud. </w:t>
      </w:r>
    </w:p>
    <w:p w:rsidR="2C867F80" w:rsidP="0813721C" w:rsidRDefault="2A434459" w14:paraId="0C106D6C" w14:textId="4CA6D026">
      <w:pPr>
        <w:shd w:val="clear" w:color="auto" w:fill="FFFFFF" w:themeFill="background1"/>
        <w:spacing w:after="0"/>
        <w:jc w:val="both"/>
        <w:rPr>
          <w:rFonts w:ascii="Trebuchet MS" w:hAnsi="Trebuchet MS" w:eastAsia="Trebuchet MS" w:cs="Trebuchet MS"/>
          <w:b/>
          <w:bCs/>
          <w:color w:val="2F5496"/>
          <w:lang w:val="es-ES"/>
        </w:rPr>
      </w:pPr>
      <w:r w:rsidRPr="0813721C">
        <w:rPr>
          <w:rFonts w:ascii="Trebuchet MS" w:hAnsi="Trebuchet MS" w:eastAsia="Trebuchet MS" w:cs="Trebuchet MS"/>
          <w:b/>
          <w:bCs/>
          <w:color w:val="2F5496"/>
          <w:lang w:val="es-ES"/>
        </w:rPr>
        <w:t xml:space="preserve">Taller de fortalecimiento en Tumaco, Nariño. ASOMUJE. Fechas: 11 y 12 de septiembre. </w:t>
      </w:r>
    </w:p>
    <w:p w:rsidR="2C867F80" w:rsidP="0813721C" w:rsidRDefault="2C867F80" w14:paraId="707007A7" w14:textId="69548323">
      <w:pPr>
        <w:spacing w:after="160"/>
        <w:jc w:val="both"/>
        <w:rPr>
          <w:rFonts w:ascii="Trebuchet MS" w:hAnsi="Trebuchet MS" w:eastAsia="Trebuchet MS" w:cs="Trebuchet MS"/>
          <w:lang w:val="es-ES"/>
        </w:rPr>
      </w:pPr>
    </w:p>
    <w:p w:rsidR="2C867F80" w:rsidP="0813721C" w:rsidRDefault="2A434459" w14:paraId="3497B184" w14:textId="52AD63DE">
      <w:pPr>
        <w:spacing w:after="160"/>
        <w:jc w:val="both"/>
        <w:rPr>
          <w:rFonts w:ascii="Trebuchet MS" w:hAnsi="Trebuchet MS" w:eastAsia="Trebuchet MS" w:cs="Trebuchet MS"/>
          <w:lang w:val="es-ES"/>
        </w:rPr>
      </w:pPr>
      <w:r w:rsidRPr="0813721C">
        <w:rPr>
          <w:rFonts w:ascii="Trebuchet MS" w:hAnsi="Trebuchet MS" w:eastAsia="Trebuchet MS" w:cs="Trebuchet MS"/>
          <w:lang w:val="es-ES"/>
        </w:rPr>
        <w:t xml:space="preserve">El espacio contó con la participación de 16 mujeres afrocolombianas, que hacen parte de la Asociación ASOMUJE. (Anexo, </w:t>
      </w:r>
      <w:r w:rsidRPr="0813721C">
        <w:rPr>
          <w:rFonts w:ascii="Trebuchet MS" w:hAnsi="Trebuchet MS" w:eastAsia="Trebuchet MS" w:cs="Trebuchet MS"/>
          <w:i/>
          <w:iCs/>
          <w:lang w:val="es-ES"/>
        </w:rPr>
        <w:t xml:space="preserve">listados </w:t>
      </w:r>
      <w:proofErr w:type="spellStart"/>
      <w:r w:rsidRPr="0813721C">
        <w:rPr>
          <w:rFonts w:ascii="Trebuchet MS" w:hAnsi="Trebuchet MS" w:eastAsia="Trebuchet MS" w:cs="Trebuchet MS"/>
          <w:i/>
          <w:iCs/>
          <w:lang w:val="es-ES"/>
        </w:rPr>
        <w:t>Asomujé</w:t>
      </w:r>
      <w:proofErr w:type="spellEnd"/>
      <w:r w:rsidRPr="0813721C">
        <w:rPr>
          <w:rFonts w:ascii="Trebuchet MS" w:hAnsi="Trebuchet MS" w:eastAsia="Trebuchet MS" w:cs="Trebuchet MS"/>
          <w:i/>
          <w:iCs/>
          <w:lang w:val="es-ES"/>
        </w:rPr>
        <w:t xml:space="preserve">). </w:t>
      </w:r>
      <w:r w:rsidRPr="0813721C">
        <w:rPr>
          <w:rFonts w:ascii="Trebuchet MS" w:hAnsi="Trebuchet MS" w:eastAsia="Trebuchet MS" w:cs="Trebuchet MS"/>
          <w:lang w:val="es-ES"/>
        </w:rPr>
        <w:t>El ejercicio se realizó en la Escuela Taller de Tumaco.</w:t>
      </w:r>
    </w:p>
    <w:tbl>
      <w:tblPr>
        <w:tblStyle w:val="TableGrid"/>
        <w:tblW w:w="0" w:type="auto"/>
        <w:jc w:val="center"/>
        <w:tblLook w:val="04A0" w:firstRow="1" w:lastRow="0" w:firstColumn="1" w:lastColumn="0" w:noHBand="0" w:noVBand="1"/>
      </w:tblPr>
      <w:tblGrid>
        <w:gridCol w:w="1440"/>
        <w:gridCol w:w="1725"/>
        <w:gridCol w:w="1875"/>
      </w:tblGrid>
      <w:tr w:rsidR="0813721C" w:rsidTr="0813721C" w14:paraId="79869941"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5C0396C3" w14:textId="3AFD56EC">
            <w:pPr>
              <w:spacing w:after="160"/>
              <w:rPr>
                <w:rFonts w:ascii="Trebuchet MS" w:hAnsi="Trebuchet MS" w:eastAsia="Trebuchet MS" w:cs="Trebuchet MS"/>
                <w:b/>
                <w:bCs/>
                <w:sz w:val="18"/>
                <w:szCs w:val="18"/>
              </w:rPr>
            </w:pPr>
            <w:r w:rsidRPr="0813721C">
              <w:rPr>
                <w:rFonts w:ascii="Trebuchet MS" w:hAnsi="Trebuchet MS" w:eastAsia="Trebuchet MS" w:cs="Trebuchet MS"/>
                <w:b/>
                <w:bCs/>
                <w:sz w:val="20"/>
                <w:szCs w:val="20"/>
              </w:rPr>
              <w:t>Día</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0536C01D" w14:textId="6484C4E8">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10 de septiembre</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295840BF" w14:textId="37171CDA">
            <w:pPr>
              <w:spacing w:after="160"/>
              <w:jc w:val="center"/>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11 de septiembre</w:t>
            </w:r>
          </w:p>
        </w:tc>
      </w:tr>
      <w:tr w:rsidR="0813721C" w:rsidTr="0813721C" w14:paraId="0C5E3689"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33C5C98" w14:textId="5693A120">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Mujeres</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39283BD" w14:textId="40C0693E">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 xml:space="preserve">16 </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3749A939" w14:textId="78F4F4C0">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16</w:t>
            </w:r>
          </w:p>
        </w:tc>
      </w:tr>
      <w:tr w:rsidR="0813721C" w:rsidTr="0813721C" w14:paraId="43F4D96C"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604CE2B9" w14:textId="04E38746">
            <w:pPr>
              <w:spacing w:after="160"/>
              <w:rPr>
                <w:rFonts w:ascii="Trebuchet MS" w:hAnsi="Trebuchet MS" w:eastAsia="Trebuchet MS" w:cs="Trebuchet MS"/>
                <w:b/>
                <w:bCs/>
                <w:color w:val="000000" w:themeColor="text1"/>
                <w:sz w:val="18"/>
                <w:szCs w:val="18"/>
                <w:lang w:val="es-ES"/>
              </w:rPr>
            </w:pPr>
            <w:r w:rsidRPr="0813721C">
              <w:rPr>
                <w:rFonts w:ascii="Trebuchet MS" w:hAnsi="Trebuchet MS" w:eastAsia="Trebuchet MS" w:cs="Trebuchet MS"/>
                <w:b/>
                <w:bCs/>
                <w:color w:val="000000" w:themeColor="text1"/>
                <w:sz w:val="20"/>
                <w:szCs w:val="20"/>
                <w:lang w:val="es-ES"/>
              </w:rPr>
              <w:t>Total asistentes</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469B9628" w14:textId="3D848456">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16</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0813721C" w:rsidP="0813721C" w:rsidRDefault="0813721C" w14:paraId="73FAE10D" w14:textId="1063FC02">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 xml:space="preserve">16 </w:t>
            </w:r>
          </w:p>
        </w:tc>
      </w:tr>
    </w:tbl>
    <w:p w:rsidR="2C867F80" w:rsidP="0813721C" w:rsidRDefault="2A434459" w14:paraId="123CA600" w14:textId="12668704">
      <w:pPr>
        <w:shd w:val="clear" w:color="auto" w:fill="FFFFFF" w:themeFill="background1"/>
        <w:spacing w:after="0"/>
        <w:jc w:val="both"/>
      </w:pPr>
      <w:r w:rsidRPr="60D546BA" w:rsidR="2F072C6D">
        <w:rPr>
          <w:rFonts w:ascii="Trebuchet MS" w:hAnsi="Trebuchet MS" w:eastAsia="Trebuchet MS" w:cs="Trebuchet MS"/>
        </w:rPr>
        <w:t xml:space="preserve"> </w:t>
      </w:r>
    </w:p>
    <w:p w:rsidR="60D546BA" w:rsidP="60D546BA" w:rsidRDefault="60D546BA" w14:paraId="7D16532E" w14:textId="1A01E8C4">
      <w:pPr>
        <w:shd w:val="clear" w:color="auto" w:fill="FFFFFF" w:themeFill="background1"/>
        <w:spacing w:after="0"/>
        <w:jc w:val="both"/>
        <w:rPr>
          <w:rFonts w:ascii="Trebuchet MS" w:hAnsi="Trebuchet MS" w:eastAsia="Trebuchet MS" w:cs="Trebuchet MS"/>
          <w:b w:val="1"/>
          <w:bCs w:val="1"/>
          <w:color w:val="000000" w:themeColor="text1" w:themeTint="FF" w:themeShade="FF"/>
        </w:rPr>
      </w:pPr>
    </w:p>
    <w:p w:rsidR="60D546BA" w:rsidP="60D546BA" w:rsidRDefault="60D546BA" w14:paraId="19FAFE00" w14:textId="25E44199">
      <w:pPr>
        <w:shd w:val="clear" w:color="auto" w:fill="FFFFFF" w:themeFill="background1"/>
        <w:spacing w:after="0"/>
        <w:jc w:val="both"/>
        <w:rPr>
          <w:rFonts w:ascii="Trebuchet MS" w:hAnsi="Trebuchet MS" w:eastAsia="Trebuchet MS" w:cs="Trebuchet MS"/>
          <w:b w:val="1"/>
          <w:bCs w:val="1"/>
          <w:color w:val="000000" w:themeColor="text1" w:themeTint="FF" w:themeShade="FF"/>
        </w:rPr>
      </w:pPr>
    </w:p>
    <w:p w:rsidR="60D546BA" w:rsidP="60D546BA" w:rsidRDefault="60D546BA" w14:paraId="0498144E" w14:textId="52741B81">
      <w:pPr>
        <w:shd w:val="clear" w:color="auto" w:fill="FFFFFF" w:themeFill="background1"/>
        <w:spacing w:after="0"/>
        <w:jc w:val="both"/>
        <w:rPr>
          <w:rFonts w:ascii="Trebuchet MS" w:hAnsi="Trebuchet MS" w:eastAsia="Trebuchet MS" w:cs="Trebuchet MS"/>
          <w:b w:val="1"/>
          <w:bCs w:val="1"/>
          <w:color w:val="000000" w:themeColor="text1" w:themeTint="FF" w:themeShade="FF"/>
        </w:rPr>
      </w:pPr>
    </w:p>
    <w:p w:rsidR="2C867F80" w:rsidP="0813721C" w:rsidRDefault="2A434459" w14:paraId="43CD5B37" w14:textId="609AF627">
      <w:pPr>
        <w:shd w:val="clear" w:color="auto" w:fill="FFFFFF" w:themeFill="background1"/>
        <w:spacing w:after="0"/>
        <w:jc w:val="both"/>
      </w:pPr>
      <w:r w:rsidRPr="0813721C">
        <w:rPr>
          <w:rFonts w:ascii="Trebuchet MS" w:hAnsi="Trebuchet MS" w:eastAsia="Trebuchet MS" w:cs="Trebuchet MS"/>
          <w:b/>
          <w:bCs/>
          <w:color w:val="000000" w:themeColor="text1"/>
        </w:rPr>
        <w:t>Metodología utilizada</w:t>
      </w:r>
    </w:p>
    <w:p w:rsidR="2C867F80" w:rsidP="0813721C" w:rsidRDefault="2A434459" w14:paraId="27AB865D" w14:textId="4C10ABBD">
      <w:pPr>
        <w:shd w:val="clear" w:color="auto" w:fill="FFFFFF" w:themeFill="background1"/>
        <w:spacing w:after="0"/>
        <w:jc w:val="both"/>
      </w:pPr>
      <w:r w:rsidRPr="0813721C">
        <w:rPr>
          <w:rFonts w:ascii="Trebuchet MS" w:hAnsi="Trebuchet MS" w:eastAsia="Trebuchet MS" w:cs="Trebuchet MS"/>
          <w:b/>
          <w:bCs/>
        </w:rPr>
        <w:t xml:space="preserve"> </w:t>
      </w:r>
    </w:p>
    <w:p w:rsidR="2C867F80" w:rsidP="0813721C" w:rsidRDefault="2A434459" w14:paraId="579494BC" w14:textId="04990607">
      <w:pPr>
        <w:shd w:val="clear" w:color="auto" w:fill="FFFFFF" w:themeFill="background1"/>
        <w:spacing w:after="0"/>
        <w:jc w:val="both"/>
      </w:pPr>
      <w:r w:rsidRPr="0813721C">
        <w:rPr>
          <w:rFonts w:ascii="Trebuchet MS" w:hAnsi="Trebuchet MS" w:eastAsia="Trebuchet MS" w:cs="Trebuchet MS"/>
          <w:color w:val="000000" w:themeColor="text1"/>
          <w:lang w:val="es-ES"/>
        </w:rPr>
        <w:t xml:space="preserve">La metodología desarrollaba integró herramientas pedagógicas y didácticas para la construcción participativa, experiencial y con el acento los derechos de las personas LGBTIQ+ y de las mujeres. Dentro de éstos se aplicaron (Anexo, </w:t>
      </w:r>
      <w:proofErr w:type="spellStart"/>
      <w:r w:rsidRPr="0813721C">
        <w:rPr>
          <w:rFonts w:ascii="Trebuchet MS" w:hAnsi="Trebuchet MS" w:eastAsia="Trebuchet MS" w:cs="Trebuchet MS"/>
          <w:i/>
          <w:iCs/>
          <w:color w:val="000000" w:themeColor="text1"/>
          <w:lang w:val="es-ES"/>
        </w:rPr>
        <w:t>Ppt</w:t>
      </w:r>
      <w:proofErr w:type="spellEnd"/>
      <w:r w:rsidRPr="0813721C">
        <w:rPr>
          <w:rFonts w:ascii="Trebuchet MS" w:hAnsi="Trebuchet MS" w:eastAsia="Trebuchet MS" w:cs="Trebuchet MS"/>
          <w:i/>
          <w:iCs/>
          <w:color w:val="000000" w:themeColor="text1"/>
          <w:lang w:val="es-ES"/>
        </w:rPr>
        <w:t xml:space="preserve"> Enfoque de género Tumaco</w:t>
      </w:r>
      <w:r w:rsidRPr="0813721C">
        <w:rPr>
          <w:rFonts w:ascii="Trebuchet MS" w:hAnsi="Trebuchet MS" w:eastAsia="Trebuchet MS" w:cs="Trebuchet MS"/>
          <w:color w:val="000000" w:themeColor="text1"/>
          <w:lang w:val="es-ES"/>
        </w:rPr>
        <w:t xml:space="preserve">): </w:t>
      </w:r>
    </w:p>
    <w:p w:rsidR="2C867F80" w:rsidP="0813721C" w:rsidRDefault="2A434459" w14:paraId="7D68CAF2" w14:textId="0EDA896B">
      <w:pPr>
        <w:shd w:val="clear" w:color="auto" w:fill="FFFFFF" w:themeFill="background1"/>
        <w:spacing w:after="0"/>
        <w:jc w:val="both"/>
      </w:pPr>
      <w:r w:rsidRPr="0813721C">
        <w:rPr>
          <w:rFonts w:ascii="Arial" w:hAnsi="Arial" w:eastAsia="Arial" w:cs="Arial"/>
          <w:sz w:val="24"/>
          <w:szCs w:val="24"/>
        </w:rPr>
        <w:t xml:space="preserve"> </w:t>
      </w:r>
    </w:p>
    <w:p w:rsidR="2C867F80" w:rsidP="0813721C" w:rsidRDefault="77D849D0" w14:paraId="1A950154" w14:textId="09DAD5A4">
      <w:pPr>
        <w:pStyle w:val="ListParagraph"/>
        <w:numPr>
          <w:ilvl w:val="0"/>
          <w:numId w:val="16"/>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Espacio de formación </w:t>
      </w:r>
      <w:r w:rsidRPr="0813721C" w:rsidR="6F6E30BE">
        <w:rPr>
          <w:rFonts w:ascii="Trebuchet MS" w:hAnsi="Trebuchet MS" w:eastAsia="Trebuchet MS" w:cs="Trebuchet MS"/>
          <w:color w:val="000000" w:themeColor="text1"/>
          <w:lang w:val="es-ES"/>
        </w:rPr>
        <w:t xml:space="preserve">específicos </w:t>
      </w:r>
      <w:r w:rsidRPr="0813721C">
        <w:rPr>
          <w:rFonts w:ascii="Trebuchet MS" w:hAnsi="Trebuchet MS" w:eastAsia="Trebuchet MS" w:cs="Trebuchet MS"/>
          <w:color w:val="000000" w:themeColor="text1"/>
          <w:lang w:val="es-ES"/>
        </w:rPr>
        <w:t xml:space="preserve">sobre Conflicto armado, Justicia Transicional y caminos para las salidas negociadas a conflictos armados. Se realizó la aplicación de herramientas pedagógicas en tarjetas y trabajo en grupos. </w:t>
      </w:r>
    </w:p>
    <w:p w:rsidR="2C867F80" w:rsidP="0813721C" w:rsidRDefault="2A434459" w14:paraId="73FA6A4D" w14:textId="3B87C57E">
      <w:pPr>
        <w:pStyle w:val="ListParagraph"/>
        <w:numPr>
          <w:ilvl w:val="0"/>
          <w:numId w:val="16"/>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Encuadres temáticos que brindaron contexto sobre el Acuerdo Final y la participación de las mujeres; la política de la Paz Total; y los derechos de las mujeres en los procesos de paz.</w:t>
      </w:r>
    </w:p>
    <w:p w:rsidR="2C867F80" w:rsidP="0813721C" w:rsidRDefault="2A434459" w14:paraId="5E5BF0C1" w14:textId="2171C96E">
      <w:pPr>
        <w:pStyle w:val="ListParagraph"/>
        <w:numPr>
          <w:ilvl w:val="0"/>
          <w:numId w:val="16"/>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Ejercicios de cartografía social para ubicar los hitos más relevantes del territorio, las vulneraciones de derechos humanos y las zonas de riesgo que se encuentran las mujeres en el territorio.</w:t>
      </w:r>
    </w:p>
    <w:p w:rsidR="4191014F" w:rsidP="4191014F" w:rsidRDefault="4191014F" w14:paraId="74FAE7BD" w14:textId="775E0099">
      <w:pPr>
        <w:shd w:val="clear" w:color="auto" w:fill="FFFFFF" w:themeFill="background1"/>
        <w:spacing w:after="0"/>
        <w:jc w:val="both"/>
        <w:rPr>
          <w:rFonts w:ascii="Trebuchet MS" w:hAnsi="Trebuchet MS" w:eastAsia="Trebuchet MS" w:cs="Trebuchet MS"/>
          <w:color w:val="000000" w:themeColor="text1"/>
        </w:rPr>
      </w:pPr>
    </w:p>
    <w:p w:rsidR="36E48FF5" w:rsidP="4191014F" w:rsidRDefault="36E48FF5" w14:paraId="6DC8FBCA" w14:textId="28D41C5E">
      <w:pPr>
        <w:shd w:val="clear" w:color="auto" w:fill="FFFFFF" w:themeFill="background1"/>
        <w:spacing w:after="0"/>
        <w:jc w:val="both"/>
        <w:rPr>
          <w:rFonts w:ascii="Trebuchet MS" w:hAnsi="Trebuchet MS" w:eastAsia="Trebuchet MS" w:cs="Trebuchet MS"/>
          <w:b/>
          <w:bCs/>
          <w:color w:val="000000" w:themeColor="text1"/>
        </w:rPr>
      </w:pPr>
      <w:r w:rsidRPr="4191014F">
        <w:rPr>
          <w:rFonts w:ascii="Trebuchet MS" w:hAnsi="Trebuchet MS" w:eastAsia="Trebuchet MS" w:cs="Trebuchet MS"/>
          <w:b/>
          <w:bCs/>
          <w:color w:val="000000" w:themeColor="text1"/>
        </w:rPr>
        <w:t xml:space="preserve">Principales vulneraciones identificadas por las participantes </w:t>
      </w:r>
    </w:p>
    <w:p w:rsidR="4191014F" w:rsidP="4191014F" w:rsidRDefault="4191014F" w14:paraId="49B805C8" w14:textId="01F2A635">
      <w:pPr>
        <w:shd w:val="clear" w:color="auto" w:fill="FFFFFF" w:themeFill="background1"/>
        <w:spacing w:after="0"/>
        <w:jc w:val="both"/>
        <w:rPr>
          <w:rFonts w:ascii="Trebuchet MS" w:hAnsi="Trebuchet MS" w:eastAsia="Trebuchet MS" w:cs="Trebuchet MS"/>
          <w:b/>
          <w:bCs/>
          <w:color w:val="000000" w:themeColor="text1"/>
        </w:rPr>
      </w:pPr>
    </w:p>
    <w:p w:rsidR="36E48FF5" w:rsidP="4191014F" w:rsidRDefault="36E48FF5" w14:paraId="40BFAF44" w14:textId="1463F1A0">
      <w:pPr>
        <w:shd w:val="clear" w:color="auto" w:fill="FFFFFF" w:themeFill="background1"/>
        <w:spacing w:after="0"/>
        <w:jc w:val="both"/>
        <w:rPr>
          <w:rFonts w:ascii="Trebuchet MS" w:hAnsi="Trebuchet MS" w:eastAsia="Trebuchet MS" w:cs="Trebuchet MS"/>
          <w:color w:val="000000" w:themeColor="text1"/>
        </w:rPr>
      </w:pPr>
      <w:r w:rsidRPr="4191014F">
        <w:rPr>
          <w:rFonts w:ascii="Trebuchet MS" w:hAnsi="Trebuchet MS" w:eastAsia="Trebuchet MS" w:cs="Trebuchet MS"/>
          <w:color w:val="000000" w:themeColor="text1"/>
          <w:lang w:val="es-ES"/>
        </w:rPr>
        <w:t xml:space="preserve">Las integrantes del grupo manifestaron afectaciones psicosociales por el asesinato de personas pertenecientes a consejos comunitarios y desplazamientos masivos por parte de disidencias de las FARC. </w:t>
      </w:r>
      <w:r w:rsidRPr="4191014F" w:rsidR="04681C9B">
        <w:rPr>
          <w:rFonts w:ascii="Trebuchet MS" w:hAnsi="Trebuchet MS" w:eastAsia="Trebuchet MS" w:cs="Trebuchet MS"/>
          <w:color w:val="000000" w:themeColor="text1"/>
          <w:lang w:val="es-ES"/>
        </w:rPr>
        <w:t>Las mujeres de Tablón Salado</w:t>
      </w:r>
      <w:r w:rsidRPr="4191014F">
        <w:rPr>
          <w:rFonts w:ascii="Trebuchet MS" w:hAnsi="Trebuchet MS" w:eastAsia="Trebuchet MS" w:cs="Trebuchet MS"/>
          <w:color w:val="000000" w:themeColor="text1"/>
          <w:lang w:val="es-ES"/>
        </w:rPr>
        <w:t>,</w:t>
      </w:r>
      <w:r w:rsidRPr="4191014F" w:rsidR="67C9013D">
        <w:rPr>
          <w:rFonts w:ascii="Trebuchet MS" w:hAnsi="Trebuchet MS" w:eastAsia="Trebuchet MS" w:cs="Trebuchet MS"/>
          <w:color w:val="000000" w:themeColor="text1"/>
          <w:lang w:val="es-ES"/>
        </w:rPr>
        <w:t xml:space="preserve"> muchas de ellas cuidadoras, manifestaron que por los desplazamientos sufrieron pérdida de estabilidad económica, la cultura y sus tradiciones ancestrales. </w:t>
      </w:r>
      <w:r w:rsidRPr="4191014F" w:rsidR="5B39D34D">
        <w:rPr>
          <w:rFonts w:ascii="Trebuchet MS" w:hAnsi="Trebuchet MS" w:eastAsia="Trebuchet MS" w:cs="Trebuchet MS"/>
          <w:color w:val="000000" w:themeColor="text1"/>
          <w:lang w:val="es-ES"/>
        </w:rPr>
        <w:t xml:space="preserve">Por ejemplo, señalaron, las mingas comunitarias que se realizaban para las labores de trabajo </w:t>
      </w:r>
      <w:r w:rsidRPr="4191014F" w:rsidR="170EEF3C">
        <w:rPr>
          <w:rFonts w:ascii="Trebuchet MS" w:hAnsi="Trebuchet MS" w:eastAsia="Trebuchet MS" w:cs="Trebuchet MS"/>
          <w:color w:val="000000" w:themeColor="text1"/>
          <w:lang w:val="es-ES"/>
        </w:rPr>
        <w:t xml:space="preserve">y dinámicas </w:t>
      </w:r>
      <w:r w:rsidRPr="4191014F">
        <w:rPr>
          <w:rFonts w:ascii="Trebuchet MS" w:hAnsi="Trebuchet MS" w:eastAsia="Trebuchet MS" w:cs="Trebuchet MS"/>
          <w:color w:val="000000" w:themeColor="text1"/>
        </w:rPr>
        <w:t xml:space="preserve"> comunitarias con las que se buscaba el bienestar colectivo. </w:t>
      </w:r>
    </w:p>
    <w:p w:rsidR="4191014F" w:rsidP="4191014F" w:rsidRDefault="4191014F" w14:paraId="29F0FD66" w14:textId="1C0C25EE">
      <w:pPr>
        <w:shd w:val="clear" w:color="auto" w:fill="FFFFFF" w:themeFill="background1"/>
        <w:spacing w:after="0"/>
        <w:jc w:val="both"/>
        <w:rPr>
          <w:rFonts w:ascii="Trebuchet MS" w:hAnsi="Trebuchet MS" w:eastAsia="Trebuchet MS" w:cs="Trebuchet MS"/>
          <w:color w:val="000000" w:themeColor="text1"/>
        </w:rPr>
      </w:pPr>
    </w:p>
    <w:p w:rsidR="3B3EF66D" w:rsidP="4191014F" w:rsidRDefault="3B3EF66D" w14:paraId="32B7AE9F" w14:textId="121BE639">
      <w:pPr>
        <w:shd w:val="clear" w:color="auto" w:fill="FFFFFF" w:themeFill="background1"/>
        <w:spacing w:after="0"/>
        <w:jc w:val="both"/>
        <w:rPr>
          <w:rFonts w:ascii="Trebuchet MS" w:hAnsi="Trebuchet MS" w:eastAsia="Trebuchet MS" w:cs="Trebuchet MS"/>
          <w:color w:val="000000" w:themeColor="text1"/>
          <w:lang w:val="es-ES"/>
        </w:rPr>
      </w:pPr>
      <w:r w:rsidRPr="4191014F">
        <w:rPr>
          <w:rFonts w:ascii="Trebuchet MS" w:hAnsi="Trebuchet MS" w:eastAsia="Trebuchet MS" w:cs="Trebuchet MS"/>
          <w:color w:val="000000" w:themeColor="text1"/>
          <w:lang w:val="es-ES"/>
        </w:rPr>
        <w:t xml:space="preserve">Al inicio del taller, a las mujeres les fue difícil identificar a qué grupo armado ilegal pertenecían las personas que les estaban generando afectaciones y violencias. Sin embargo, con el ejercicio de mapeo territorial se identificó que hacen parte de las disidencias </w:t>
      </w:r>
      <w:r w:rsidRPr="4191014F" w:rsidR="6C06EF45">
        <w:rPr>
          <w:rFonts w:ascii="Trebuchet MS" w:hAnsi="Trebuchet MS" w:eastAsia="Trebuchet MS" w:cs="Trebuchet MS"/>
          <w:color w:val="000000" w:themeColor="text1"/>
          <w:lang w:val="es-ES"/>
        </w:rPr>
        <w:t xml:space="preserve">de las FARC que hacen parte del grupo Comandos de Frontera. </w:t>
      </w:r>
      <w:r w:rsidRPr="4191014F" w:rsidR="769E47E4">
        <w:rPr>
          <w:rFonts w:ascii="Trebuchet MS" w:hAnsi="Trebuchet MS" w:eastAsia="Trebuchet MS" w:cs="Trebuchet MS"/>
          <w:color w:val="000000" w:themeColor="text1"/>
          <w:lang w:val="es-ES"/>
        </w:rPr>
        <w:t xml:space="preserve">Las lideresas identifican en cada barrio, un líder o “alias” que limita el </w:t>
      </w:r>
      <w:r w:rsidRPr="4191014F" w:rsidR="4066F30D">
        <w:rPr>
          <w:rFonts w:ascii="Trebuchet MS" w:hAnsi="Trebuchet MS" w:eastAsia="Trebuchet MS" w:cs="Trebuchet MS"/>
          <w:color w:val="000000" w:themeColor="text1"/>
          <w:lang w:val="es-ES"/>
        </w:rPr>
        <w:t>tránsito</w:t>
      </w:r>
      <w:r w:rsidRPr="4191014F" w:rsidR="769E47E4">
        <w:rPr>
          <w:rFonts w:ascii="Trebuchet MS" w:hAnsi="Trebuchet MS" w:eastAsia="Trebuchet MS" w:cs="Trebuchet MS"/>
          <w:color w:val="000000" w:themeColor="text1"/>
          <w:lang w:val="es-ES"/>
        </w:rPr>
        <w:t xml:space="preserve"> de las personas. </w:t>
      </w:r>
    </w:p>
    <w:p w:rsidR="4191014F" w:rsidP="4191014F" w:rsidRDefault="4191014F" w14:paraId="1BE57D88" w14:textId="69F2D93C">
      <w:pPr>
        <w:shd w:val="clear" w:color="auto" w:fill="FFFFFF" w:themeFill="background1"/>
        <w:spacing w:after="0"/>
        <w:jc w:val="both"/>
        <w:rPr>
          <w:rFonts w:ascii="Trebuchet MS" w:hAnsi="Trebuchet MS" w:eastAsia="Trebuchet MS" w:cs="Trebuchet MS"/>
          <w:color w:val="000000" w:themeColor="text1"/>
          <w:lang w:val="es-ES"/>
        </w:rPr>
      </w:pPr>
    </w:p>
    <w:p w:rsidR="7C3EAA6D" w:rsidP="4191014F" w:rsidRDefault="7C3EAA6D" w14:paraId="25274199" w14:textId="37539617">
      <w:pPr>
        <w:shd w:val="clear" w:color="auto" w:fill="FFFFFF" w:themeFill="background1"/>
        <w:spacing w:after="0"/>
        <w:jc w:val="both"/>
        <w:rPr>
          <w:rFonts w:ascii="Trebuchet MS" w:hAnsi="Trebuchet MS" w:eastAsia="Trebuchet MS" w:cs="Trebuchet MS"/>
          <w:color w:val="000000" w:themeColor="text1"/>
          <w:lang w:val="es-ES"/>
        </w:rPr>
      </w:pPr>
      <w:r w:rsidRPr="4191014F">
        <w:rPr>
          <w:rFonts w:ascii="Trebuchet MS" w:hAnsi="Trebuchet MS" w:eastAsia="Trebuchet MS" w:cs="Trebuchet MS"/>
          <w:color w:val="000000" w:themeColor="text1"/>
          <w:lang w:val="es-ES"/>
        </w:rPr>
        <w:t>E</w:t>
      </w:r>
      <w:r w:rsidRPr="4191014F" w:rsidR="44800145">
        <w:rPr>
          <w:rFonts w:ascii="Trebuchet MS" w:hAnsi="Trebuchet MS" w:eastAsia="Trebuchet MS" w:cs="Trebuchet MS"/>
          <w:color w:val="000000" w:themeColor="text1"/>
          <w:lang w:val="es-ES"/>
        </w:rPr>
        <w:t xml:space="preserve">xiste una gran preocupación por el aumento en los cultivos de hoja de coca </w:t>
      </w:r>
      <w:r w:rsidRPr="4191014F" w:rsidR="4331BF4A">
        <w:rPr>
          <w:rFonts w:ascii="Trebuchet MS" w:hAnsi="Trebuchet MS" w:eastAsia="Trebuchet MS" w:cs="Trebuchet MS"/>
          <w:color w:val="000000" w:themeColor="text1"/>
          <w:lang w:val="es-ES"/>
        </w:rPr>
        <w:t>por las afectaciones a la siembra de cultivos de pan coger, seguridad alimentaria y riesgo de sometimiento por parte de grupos armados. La</w:t>
      </w:r>
      <w:r w:rsidRPr="4191014F" w:rsidR="56A58924">
        <w:rPr>
          <w:rFonts w:ascii="Trebuchet MS" w:hAnsi="Trebuchet MS" w:eastAsia="Trebuchet MS" w:cs="Trebuchet MS"/>
          <w:color w:val="000000" w:themeColor="text1"/>
          <w:lang w:val="es-ES"/>
        </w:rPr>
        <w:t xml:space="preserve">s mujeres señalan que, las organizaciones y asociaciones que tienen proyectos productivos relacionados con la sustitución deben pagar una “vacuna” sobre el valor de los ingresos. </w:t>
      </w:r>
    </w:p>
    <w:p w:rsidR="4191014F" w:rsidP="4191014F" w:rsidRDefault="4191014F" w14:paraId="354CB75C" w14:textId="118C4CC4">
      <w:pPr>
        <w:shd w:val="clear" w:color="auto" w:fill="FFFFFF" w:themeFill="background1"/>
        <w:spacing w:after="0"/>
        <w:jc w:val="both"/>
        <w:rPr>
          <w:rFonts w:ascii="Trebuchet MS" w:hAnsi="Trebuchet MS" w:eastAsia="Trebuchet MS" w:cs="Trebuchet MS"/>
          <w:color w:val="000000" w:themeColor="text1"/>
          <w:lang w:val="es-ES"/>
        </w:rPr>
      </w:pPr>
    </w:p>
    <w:p w:rsidR="0FE7300D" w:rsidP="4191014F" w:rsidRDefault="0FE7300D" w14:paraId="79D1411C" w14:textId="3A992EE4">
      <w:pPr>
        <w:shd w:val="clear" w:color="auto" w:fill="FFFFFF" w:themeFill="background1"/>
        <w:spacing w:after="0"/>
        <w:jc w:val="both"/>
        <w:rPr>
          <w:rFonts w:ascii="Trebuchet MS" w:hAnsi="Trebuchet MS" w:eastAsia="Trebuchet MS" w:cs="Trebuchet MS"/>
          <w:color w:val="000000" w:themeColor="text1"/>
          <w:lang w:val="es-ES"/>
        </w:rPr>
      </w:pPr>
      <w:r w:rsidRPr="4191014F">
        <w:rPr>
          <w:rFonts w:ascii="Trebuchet MS" w:hAnsi="Trebuchet MS" w:eastAsia="Trebuchet MS" w:cs="Trebuchet MS"/>
          <w:color w:val="000000" w:themeColor="text1"/>
          <w:lang w:val="es-ES"/>
        </w:rPr>
        <w:t xml:space="preserve">Por último, se señaló preocupación por las zonas con minas anti personas en los territorios de algunos Consejos Comunitarios: Rio Mira, Tablón Salado y Zona Carretera. </w:t>
      </w:r>
    </w:p>
    <w:p w:rsidR="2C867F80" w:rsidP="0813721C" w:rsidRDefault="2C867F80" w14:paraId="6E9D9CFB" w14:textId="17036B40">
      <w:pPr>
        <w:shd w:val="clear" w:color="auto" w:fill="FFFFFF" w:themeFill="background1"/>
        <w:spacing w:after="0"/>
        <w:jc w:val="both"/>
        <w:rPr>
          <w:rFonts w:ascii="Trebuchet MS" w:hAnsi="Trebuchet MS" w:eastAsia="Trebuchet MS" w:cs="Trebuchet MS"/>
          <w:color w:val="000000" w:themeColor="text1"/>
          <w:lang w:val="es-ES"/>
        </w:rPr>
      </w:pPr>
    </w:p>
    <w:p w:rsidR="2C867F80" w:rsidP="0813721C" w:rsidRDefault="7FB07A3C" w14:paraId="4F27D2D0" w14:textId="30BE26C6">
      <w:pPr>
        <w:shd w:val="clear" w:color="auto" w:fill="FFFFFF" w:themeFill="background1"/>
        <w:spacing w:after="0"/>
        <w:jc w:val="both"/>
        <w:rPr>
          <w:rFonts w:ascii="Trebuchet MS" w:hAnsi="Trebuchet MS" w:eastAsia="Trebuchet MS" w:cs="Trebuchet MS"/>
          <w:b/>
          <w:bCs/>
          <w:color w:val="2F5496"/>
          <w:lang w:val="es-ES"/>
        </w:rPr>
      </w:pPr>
      <w:r w:rsidRPr="3F7215C6">
        <w:rPr>
          <w:rFonts w:ascii="Trebuchet MS" w:hAnsi="Trebuchet MS" w:eastAsia="Trebuchet MS" w:cs="Trebuchet MS"/>
          <w:b/>
          <w:bCs/>
          <w:color w:val="2F5496"/>
          <w:lang w:val="es-ES"/>
        </w:rPr>
        <w:t>Taller de fortalecimiento en Cimitarra, Santander. Asociación de</w:t>
      </w:r>
      <w:r w:rsidRPr="3F7215C6" w:rsidR="016F5729">
        <w:rPr>
          <w:rFonts w:ascii="Trebuchet MS" w:hAnsi="Trebuchet MS" w:eastAsia="Trebuchet MS" w:cs="Trebuchet MS"/>
          <w:b/>
          <w:bCs/>
          <w:color w:val="2F5496"/>
          <w:lang w:val="es-ES"/>
        </w:rPr>
        <w:t xml:space="preserve"> </w:t>
      </w:r>
      <w:r w:rsidRPr="3F7215C6" w:rsidR="709598A4">
        <w:rPr>
          <w:rFonts w:ascii="Trebuchet MS" w:hAnsi="Trebuchet MS" w:eastAsia="Trebuchet MS" w:cs="Trebuchet MS"/>
          <w:b/>
          <w:bCs/>
          <w:color w:val="2F5496"/>
          <w:lang w:val="es-ES"/>
        </w:rPr>
        <w:t>Trabajadores Campesinos</w:t>
      </w:r>
      <w:r w:rsidRPr="3F7215C6" w:rsidR="016F5729">
        <w:rPr>
          <w:rFonts w:ascii="Trebuchet MS" w:hAnsi="Trebuchet MS" w:eastAsia="Trebuchet MS" w:cs="Trebuchet MS"/>
          <w:b/>
          <w:bCs/>
          <w:color w:val="2F5496"/>
          <w:lang w:val="es-ES"/>
        </w:rPr>
        <w:t xml:space="preserve"> </w:t>
      </w:r>
      <w:r w:rsidRPr="3F7215C6">
        <w:rPr>
          <w:rFonts w:ascii="Trebuchet MS" w:hAnsi="Trebuchet MS" w:eastAsia="Trebuchet MS" w:cs="Trebuchet MS"/>
          <w:b/>
          <w:bCs/>
          <w:color w:val="2F5496"/>
          <w:lang w:val="es-ES"/>
        </w:rPr>
        <w:t>del Carare</w:t>
      </w:r>
      <w:r w:rsidRPr="3F7215C6" w:rsidR="7E2A7CE7">
        <w:rPr>
          <w:rFonts w:ascii="Trebuchet MS" w:hAnsi="Trebuchet MS" w:eastAsia="Trebuchet MS" w:cs="Trebuchet MS"/>
          <w:b/>
          <w:bCs/>
          <w:color w:val="2F5496"/>
          <w:lang w:val="es-ES"/>
        </w:rPr>
        <w:t xml:space="preserve"> </w:t>
      </w:r>
      <w:r w:rsidRPr="3F7215C6" w:rsidR="053AB768">
        <w:rPr>
          <w:rFonts w:ascii="Trebuchet MS" w:hAnsi="Trebuchet MS" w:eastAsia="Trebuchet MS" w:cs="Trebuchet MS"/>
          <w:b/>
          <w:bCs/>
          <w:color w:val="2F5496"/>
          <w:lang w:val="es-ES"/>
        </w:rPr>
        <w:t xml:space="preserve">- </w:t>
      </w:r>
      <w:r w:rsidRPr="3F7215C6" w:rsidR="7E2A7CE7">
        <w:rPr>
          <w:rFonts w:ascii="Trebuchet MS" w:hAnsi="Trebuchet MS" w:eastAsia="Trebuchet MS" w:cs="Trebuchet MS"/>
          <w:b/>
          <w:bCs/>
          <w:color w:val="2F5496"/>
          <w:lang w:val="es-ES"/>
        </w:rPr>
        <w:t>ATCC</w:t>
      </w:r>
      <w:r w:rsidRPr="3F7215C6">
        <w:rPr>
          <w:rFonts w:ascii="Trebuchet MS" w:hAnsi="Trebuchet MS" w:eastAsia="Trebuchet MS" w:cs="Trebuchet MS"/>
          <w:b/>
          <w:bCs/>
          <w:color w:val="2F5496"/>
          <w:lang w:val="es-ES"/>
        </w:rPr>
        <w:t xml:space="preserve">. </w:t>
      </w:r>
    </w:p>
    <w:p w:rsidR="2C867F80" w:rsidP="0813721C" w:rsidRDefault="2C867F80" w14:paraId="5FD7EB0A" w14:textId="73CC2A28">
      <w:pPr>
        <w:shd w:val="clear" w:color="auto" w:fill="FFFFFF" w:themeFill="background1"/>
        <w:spacing w:after="0"/>
        <w:jc w:val="both"/>
        <w:rPr>
          <w:rFonts w:ascii="Trebuchet MS" w:hAnsi="Trebuchet MS" w:eastAsia="Trebuchet MS" w:cs="Trebuchet MS"/>
          <w:b/>
          <w:bCs/>
          <w:color w:val="2F5496"/>
          <w:lang w:val="es-ES"/>
        </w:rPr>
      </w:pPr>
    </w:p>
    <w:p w:rsidR="2C867F80" w:rsidP="3F7215C6" w:rsidRDefault="4C6BCA86" w14:paraId="5BC5BC42" w14:textId="3B98F465">
      <w:pPr>
        <w:spacing w:after="160"/>
        <w:jc w:val="both"/>
        <w:rPr>
          <w:rFonts w:ascii="Trebuchet MS" w:hAnsi="Trebuchet MS" w:eastAsia="Trebuchet MS" w:cs="Trebuchet MS"/>
          <w:lang w:val="es-ES"/>
        </w:rPr>
      </w:pPr>
      <w:r w:rsidRPr="3F7215C6">
        <w:rPr>
          <w:rFonts w:ascii="Trebuchet MS" w:hAnsi="Trebuchet MS" w:eastAsia="Trebuchet MS" w:cs="Trebuchet MS"/>
          <w:lang w:val="es-ES"/>
        </w:rPr>
        <w:t>El espacio contó con la participación de 1</w:t>
      </w:r>
      <w:r w:rsidRPr="3F7215C6" w:rsidR="307B9EF6">
        <w:rPr>
          <w:rFonts w:ascii="Trebuchet MS" w:hAnsi="Trebuchet MS" w:eastAsia="Trebuchet MS" w:cs="Trebuchet MS"/>
          <w:lang w:val="es-ES"/>
        </w:rPr>
        <w:t>3</w:t>
      </w:r>
      <w:r w:rsidRPr="3F7215C6">
        <w:rPr>
          <w:rFonts w:ascii="Trebuchet MS" w:hAnsi="Trebuchet MS" w:eastAsia="Trebuchet MS" w:cs="Trebuchet MS"/>
          <w:lang w:val="es-ES"/>
        </w:rPr>
        <w:t xml:space="preserve"> </w:t>
      </w:r>
      <w:r w:rsidRPr="3F7215C6" w:rsidR="1DFC8C39">
        <w:rPr>
          <w:rFonts w:ascii="Trebuchet MS" w:hAnsi="Trebuchet MS" w:eastAsia="Trebuchet MS" w:cs="Trebuchet MS"/>
          <w:lang w:val="es-ES"/>
        </w:rPr>
        <w:t>personas,</w:t>
      </w:r>
      <w:r w:rsidRPr="3F7215C6">
        <w:rPr>
          <w:rFonts w:ascii="Trebuchet MS" w:hAnsi="Trebuchet MS" w:eastAsia="Trebuchet MS" w:cs="Trebuchet MS"/>
          <w:lang w:val="es-ES"/>
        </w:rPr>
        <w:t xml:space="preserve"> que hacen parte de la Asociación </w:t>
      </w:r>
      <w:r w:rsidRPr="3F7215C6" w:rsidR="7069B570">
        <w:rPr>
          <w:rFonts w:ascii="Trebuchet MS" w:hAnsi="Trebuchet MS" w:eastAsia="Trebuchet MS" w:cs="Trebuchet MS"/>
          <w:lang w:val="es-ES"/>
        </w:rPr>
        <w:t>ATCC</w:t>
      </w:r>
      <w:r w:rsidRPr="3F7215C6">
        <w:rPr>
          <w:rFonts w:ascii="Trebuchet MS" w:hAnsi="Trebuchet MS" w:eastAsia="Trebuchet MS" w:cs="Trebuchet MS"/>
          <w:lang w:val="es-ES"/>
        </w:rPr>
        <w:t xml:space="preserve">. (Anexo, </w:t>
      </w:r>
      <w:r w:rsidRPr="3F7215C6">
        <w:rPr>
          <w:rFonts w:ascii="Trebuchet MS" w:hAnsi="Trebuchet MS" w:eastAsia="Trebuchet MS" w:cs="Trebuchet MS"/>
          <w:i/>
          <w:iCs/>
          <w:lang w:val="es-ES"/>
        </w:rPr>
        <w:t xml:space="preserve">listados </w:t>
      </w:r>
      <w:r w:rsidRPr="3F7215C6" w:rsidR="0F6120CF">
        <w:rPr>
          <w:rFonts w:ascii="Trebuchet MS" w:hAnsi="Trebuchet MS" w:eastAsia="Trebuchet MS" w:cs="Trebuchet MS"/>
          <w:i/>
          <w:iCs/>
          <w:lang w:val="es-ES"/>
        </w:rPr>
        <w:t>ATCC</w:t>
      </w:r>
      <w:r w:rsidRPr="3F7215C6">
        <w:rPr>
          <w:rFonts w:ascii="Trebuchet MS" w:hAnsi="Trebuchet MS" w:eastAsia="Trebuchet MS" w:cs="Trebuchet MS"/>
          <w:i/>
          <w:iCs/>
          <w:lang w:val="es-ES"/>
        </w:rPr>
        <w:t>)</w:t>
      </w:r>
      <w:r w:rsidRPr="3F7215C6" w:rsidR="3E407A14">
        <w:rPr>
          <w:rFonts w:ascii="Trebuchet MS" w:hAnsi="Trebuchet MS" w:eastAsia="Trebuchet MS" w:cs="Trebuchet MS"/>
          <w:i/>
          <w:iCs/>
          <w:lang w:val="es-ES"/>
        </w:rPr>
        <w:t xml:space="preserve">. </w:t>
      </w:r>
      <w:r w:rsidRPr="3F7215C6" w:rsidR="3E407A14">
        <w:rPr>
          <w:rFonts w:ascii="Trebuchet MS" w:hAnsi="Trebuchet MS" w:eastAsia="Trebuchet MS" w:cs="Trebuchet MS"/>
          <w:lang w:val="es-ES"/>
        </w:rPr>
        <w:t>Entre las y los participantes se encontraban principalmente personas con autor­reconocimiento como campesinas, de pertenencia afrocolombiana e indígena, así como personas con discapacidad.</w:t>
      </w:r>
      <w:r w:rsidRPr="3F7215C6" w:rsidR="04AC73DA">
        <w:rPr>
          <w:rFonts w:ascii="Trebuchet MS" w:hAnsi="Trebuchet MS" w:eastAsia="Trebuchet MS" w:cs="Trebuchet MS"/>
          <w:i/>
          <w:iCs/>
          <w:lang w:val="es-ES"/>
        </w:rPr>
        <w:t xml:space="preserve"> </w:t>
      </w:r>
      <w:r w:rsidRPr="3F7215C6">
        <w:rPr>
          <w:rFonts w:ascii="Trebuchet MS" w:hAnsi="Trebuchet MS" w:eastAsia="Trebuchet MS" w:cs="Trebuchet MS"/>
          <w:lang w:val="es-ES"/>
        </w:rPr>
        <w:t xml:space="preserve">El ejercicio se realizó en la </w:t>
      </w:r>
      <w:r w:rsidRPr="3F7215C6" w:rsidR="737772FC">
        <w:rPr>
          <w:rFonts w:ascii="Trebuchet MS" w:hAnsi="Trebuchet MS" w:eastAsia="Trebuchet MS" w:cs="Trebuchet MS"/>
          <w:lang w:val="es-ES"/>
        </w:rPr>
        <w:t>Casa Afro</w:t>
      </w:r>
      <w:r w:rsidRPr="3F7215C6" w:rsidR="76D49F99">
        <w:rPr>
          <w:rFonts w:ascii="Trebuchet MS" w:hAnsi="Trebuchet MS" w:eastAsia="Trebuchet MS" w:cs="Trebuchet MS"/>
          <w:lang w:val="es-ES"/>
        </w:rPr>
        <w:t xml:space="preserve"> del corregimiento la India</w:t>
      </w:r>
      <w:r w:rsidRPr="3F7215C6">
        <w:rPr>
          <w:rFonts w:ascii="Trebuchet MS" w:hAnsi="Trebuchet MS" w:eastAsia="Trebuchet MS" w:cs="Trebuchet MS"/>
          <w:lang w:val="es-ES"/>
        </w:rPr>
        <w:t>.</w:t>
      </w:r>
    </w:p>
    <w:p w:rsidR="4191014F" w:rsidP="4191014F" w:rsidRDefault="4191014F" w14:paraId="6C752D46" w14:textId="3843CB7D">
      <w:pPr>
        <w:spacing w:after="160"/>
        <w:jc w:val="both"/>
        <w:rPr>
          <w:rFonts w:ascii="Trebuchet MS" w:hAnsi="Trebuchet MS" w:eastAsia="Trebuchet MS" w:cs="Trebuchet MS"/>
          <w:lang w:val="es-ES"/>
        </w:rPr>
      </w:pPr>
    </w:p>
    <w:tbl>
      <w:tblPr>
        <w:tblStyle w:val="TableGrid"/>
        <w:tblW w:w="0" w:type="auto"/>
        <w:jc w:val="center"/>
        <w:tblLook w:val="04A0" w:firstRow="1" w:lastRow="0" w:firstColumn="1" w:lastColumn="0" w:noHBand="0" w:noVBand="1"/>
      </w:tblPr>
      <w:tblGrid>
        <w:gridCol w:w="1440"/>
        <w:gridCol w:w="1725"/>
        <w:gridCol w:w="1875"/>
      </w:tblGrid>
      <w:tr w:rsidR="3F7215C6" w:rsidTr="3F7215C6" w14:paraId="53E71FD6"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3F7215C6" w:rsidP="3F7215C6" w:rsidRDefault="3F7215C6" w14:paraId="5476C82D" w14:textId="3AFD56EC">
            <w:pPr>
              <w:spacing w:after="160"/>
              <w:rPr>
                <w:rFonts w:ascii="Trebuchet MS" w:hAnsi="Trebuchet MS" w:eastAsia="Trebuchet MS" w:cs="Trebuchet MS"/>
                <w:b/>
                <w:bCs/>
                <w:sz w:val="18"/>
                <w:szCs w:val="18"/>
              </w:rPr>
            </w:pPr>
            <w:r w:rsidRPr="3F7215C6">
              <w:rPr>
                <w:rFonts w:ascii="Trebuchet MS" w:hAnsi="Trebuchet MS" w:eastAsia="Trebuchet MS" w:cs="Trebuchet MS"/>
                <w:b/>
                <w:bCs/>
                <w:sz w:val="20"/>
                <w:szCs w:val="20"/>
              </w:rPr>
              <w:t>Día</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019D2A1E" w:rsidP="3F7215C6" w:rsidRDefault="019D2A1E" w14:paraId="1AB9865D" w14:textId="22C93861">
            <w:pPr>
              <w:spacing w:after="160"/>
              <w:jc w:val="center"/>
              <w:rPr>
                <w:rFonts w:ascii="Trebuchet MS" w:hAnsi="Trebuchet MS" w:eastAsia="Trebuchet MS" w:cs="Trebuchet MS"/>
                <w:b/>
                <w:bCs/>
                <w:color w:val="000000" w:themeColor="text1"/>
                <w:sz w:val="20"/>
                <w:szCs w:val="20"/>
              </w:rPr>
            </w:pPr>
            <w:r w:rsidRPr="3F7215C6">
              <w:rPr>
                <w:rFonts w:ascii="Trebuchet MS" w:hAnsi="Trebuchet MS" w:eastAsia="Trebuchet MS" w:cs="Trebuchet MS"/>
                <w:b/>
                <w:bCs/>
                <w:color w:val="000000" w:themeColor="text1"/>
                <w:sz w:val="20"/>
                <w:szCs w:val="20"/>
              </w:rPr>
              <w:t>27</w:t>
            </w:r>
            <w:r w:rsidRPr="3F7215C6" w:rsidR="3F7215C6">
              <w:rPr>
                <w:rFonts w:ascii="Trebuchet MS" w:hAnsi="Trebuchet MS" w:eastAsia="Trebuchet MS" w:cs="Trebuchet MS"/>
                <w:b/>
                <w:bCs/>
                <w:color w:val="000000" w:themeColor="text1"/>
                <w:sz w:val="20"/>
                <w:szCs w:val="20"/>
              </w:rPr>
              <w:t xml:space="preserve"> de </w:t>
            </w:r>
            <w:r w:rsidRPr="3F7215C6" w:rsidR="19EDDE47">
              <w:rPr>
                <w:rFonts w:ascii="Trebuchet MS" w:hAnsi="Trebuchet MS" w:eastAsia="Trebuchet MS" w:cs="Trebuchet MS"/>
                <w:b/>
                <w:bCs/>
                <w:color w:val="000000" w:themeColor="text1"/>
                <w:sz w:val="20"/>
                <w:szCs w:val="20"/>
              </w:rPr>
              <w:t>octubre</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19EDDE47" w:rsidP="3F7215C6" w:rsidRDefault="19EDDE47" w14:paraId="14623C73" w14:textId="290570E6">
            <w:pPr>
              <w:spacing w:after="160"/>
              <w:jc w:val="center"/>
              <w:rPr>
                <w:rFonts w:ascii="Trebuchet MS" w:hAnsi="Trebuchet MS" w:eastAsia="Trebuchet MS" w:cs="Trebuchet MS"/>
                <w:b/>
                <w:bCs/>
                <w:color w:val="000000" w:themeColor="text1"/>
                <w:sz w:val="20"/>
                <w:szCs w:val="20"/>
              </w:rPr>
            </w:pPr>
            <w:r w:rsidRPr="3F7215C6">
              <w:rPr>
                <w:rFonts w:ascii="Trebuchet MS" w:hAnsi="Trebuchet MS" w:eastAsia="Trebuchet MS" w:cs="Trebuchet MS"/>
                <w:b/>
                <w:bCs/>
                <w:color w:val="000000" w:themeColor="text1"/>
                <w:sz w:val="20"/>
                <w:szCs w:val="20"/>
              </w:rPr>
              <w:t>28</w:t>
            </w:r>
            <w:r w:rsidRPr="3F7215C6" w:rsidR="3F7215C6">
              <w:rPr>
                <w:rFonts w:ascii="Trebuchet MS" w:hAnsi="Trebuchet MS" w:eastAsia="Trebuchet MS" w:cs="Trebuchet MS"/>
                <w:b/>
                <w:bCs/>
                <w:color w:val="000000" w:themeColor="text1"/>
                <w:sz w:val="20"/>
                <w:szCs w:val="20"/>
              </w:rPr>
              <w:t xml:space="preserve"> de </w:t>
            </w:r>
            <w:r w:rsidRPr="3F7215C6" w:rsidR="72008298">
              <w:rPr>
                <w:rFonts w:ascii="Trebuchet MS" w:hAnsi="Trebuchet MS" w:eastAsia="Trebuchet MS" w:cs="Trebuchet MS"/>
                <w:b/>
                <w:bCs/>
                <w:color w:val="000000" w:themeColor="text1"/>
                <w:sz w:val="20"/>
                <w:szCs w:val="20"/>
              </w:rPr>
              <w:t>octubr</w:t>
            </w:r>
            <w:r w:rsidRPr="3F7215C6" w:rsidR="6242CA23">
              <w:rPr>
                <w:rFonts w:ascii="Trebuchet MS" w:hAnsi="Trebuchet MS" w:eastAsia="Trebuchet MS" w:cs="Trebuchet MS"/>
                <w:b/>
                <w:bCs/>
                <w:color w:val="000000" w:themeColor="text1"/>
                <w:sz w:val="20"/>
                <w:szCs w:val="20"/>
              </w:rPr>
              <w:t>e</w:t>
            </w:r>
          </w:p>
        </w:tc>
      </w:tr>
      <w:tr w:rsidR="3F7215C6" w:rsidTr="3F7215C6" w14:paraId="73B48872"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3F7215C6" w:rsidP="3F7215C6" w:rsidRDefault="3F7215C6" w14:paraId="43B0702E" w14:textId="5693A120">
            <w:pPr>
              <w:spacing w:after="160"/>
              <w:rPr>
                <w:rFonts w:ascii="Trebuchet MS" w:hAnsi="Trebuchet MS" w:eastAsia="Trebuchet MS" w:cs="Trebuchet MS"/>
                <w:b/>
                <w:bCs/>
                <w:color w:val="000000" w:themeColor="text1"/>
                <w:sz w:val="18"/>
                <w:szCs w:val="18"/>
              </w:rPr>
            </w:pPr>
            <w:r w:rsidRPr="3F7215C6">
              <w:rPr>
                <w:rFonts w:ascii="Trebuchet MS" w:hAnsi="Trebuchet MS" w:eastAsia="Trebuchet MS" w:cs="Trebuchet MS"/>
                <w:b/>
                <w:bCs/>
                <w:color w:val="000000" w:themeColor="text1"/>
                <w:sz w:val="20"/>
                <w:szCs w:val="20"/>
              </w:rPr>
              <w:t>Mujeres</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5400342C" w:rsidP="3F7215C6" w:rsidRDefault="5400342C" w14:paraId="6729678F" w14:textId="46DE1271">
            <w:pPr>
              <w:spacing w:after="160"/>
              <w:jc w:val="center"/>
              <w:rPr>
                <w:rFonts w:ascii="Trebuchet MS" w:hAnsi="Trebuchet MS" w:eastAsia="Trebuchet MS" w:cs="Trebuchet MS"/>
                <w:sz w:val="18"/>
                <w:szCs w:val="18"/>
              </w:rPr>
            </w:pPr>
            <w:r w:rsidRPr="3F7215C6">
              <w:rPr>
                <w:rFonts w:ascii="Trebuchet MS" w:hAnsi="Trebuchet MS" w:eastAsia="Trebuchet MS" w:cs="Trebuchet MS"/>
                <w:sz w:val="20"/>
                <w:szCs w:val="20"/>
              </w:rPr>
              <w:t>2</w:t>
            </w:r>
            <w:r w:rsidRPr="3F7215C6" w:rsidR="3F7215C6">
              <w:rPr>
                <w:rFonts w:ascii="Trebuchet MS" w:hAnsi="Trebuchet MS" w:eastAsia="Trebuchet MS" w:cs="Trebuchet MS"/>
                <w:sz w:val="20"/>
                <w:szCs w:val="20"/>
              </w:rPr>
              <w:t xml:space="preserve"> </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4E101A30" w:rsidP="3F7215C6" w:rsidRDefault="4E101A30" w14:paraId="692D62A6" w14:textId="0341CB1E">
            <w:pPr>
              <w:spacing w:after="160"/>
              <w:jc w:val="center"/>
              <w:rPr>
                <w:rFonts w:ascii="Trebuchet MS" w:hAnsi="Trebuchet MS" w:eastAsia="Trebuchet MS" w:cs="Trebuchet MS"/>
                <w:sz w:val="20"/>
                <w:szCs w:val="20"/>
              </w:rPr>
            </w:pPr>
            <w:r w:rsidRPr="3F7215C6">
              <w:rPr>
                <w:rFonts w:ascii="Trebuchet MS" w:hAnsi="Trebuchet MS" w:eastAsia="Trebuchet MS" w:cs="Trebuchet MS"/>
                <w:sz w:val="20"/>
                <w:szCs w:val="20"/>
              </w:rPr>
              <w:t>2</w:t>
            </w:r>
          </w:p>
        </w:tc>
      </w:tr>
      <w:tr w:rsidR="3F7215C6" w:rsidTr="3F7215C6" w14:paraId="3E3A0750"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4E101A30" w:rsidP="3F7215C6" w:rsidRDefault="4E101A30" w14:paraId="35FD8D28" w14:textId="5A35C148">
            <w:pPr>
              <w:rPr>
                <w:rFonts w:ascii="Trebuchet MS" w:hAnsi="Trebuchet MS" w:eastAsia="Trebuchet MS" w:cs="Trebuchet MS"/>
                <w:b/>
                <w:bCs/>
                <w:color w:val="000000" w:themeColor="text1"/>
                <w:sz w:val="20"/>
                <w:szCs w:val="20"/>
              </w:rPr>
            </w:pPr>
            <w:r w:rsidRPr="3F7215C6">
              <w:rPr>
                <w:rFonts w:ascii="Trebuchet MS" w:hAnsi="Trebuchet MS" w:eastAsia="Trebuchet MS" w:cs="Trebuchet MS"/>
                <w:b/>
                <w:bCs/>
                <w:color w:val="000000" w:themeColor="text1"/>
                <w:sz w:val="20"/>
                <w:szCs w:val="20"/>
              </w:rPr>
              <w:t>Hombres</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70348674" w:rsidP="3F7215C6" w:rsidRDefault="70348674" w14:paraId="5D4E2757" w14:textId="16B0F4B5">
            <w:pPr>
              <w:jc w:val="center"/>
              <w:rPr>
                <w:rFonts w:ascii="Trebuchet MS" w:hAnsi="Trebuchet MS" w:eastAsia="Trebuchet MS" w:cs="Trebuchet MS"/>
                <w:sz w:val="20"/>
                <w:szCs w:val="20"/>
              </w:rPr>
            </w:pPr>
            <w:r w:rsidRPr="3F7215C6">
              <w:rPr>
                <w:rFonts w:ascii="Trebuchet MS" w:hAnsi="Trebuchet MS" w:eastAsia="Trebuchet MS" w:cs="Trebuchet MS"/>
                <w:sz w:val="20"/>
                <w:szCs w:val="20"/>
              </w:rPr>
              <w:t>9</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020FD09E" w:rsidP="3F7215C6" w:rsidRDefault="020FD09E" w14:paraId="4FB7F020" w14:textId="4801651C">
            <w:pPr>
              <w:jc w:val="center"/>
              <w:rPr>
                <w:rFonts w:ascii="Trebuchet MS" w:hAnsi="Trebuchet MS" w:eastAsia="Trebuchet MS" w:cs="Trebuchet MS"/>
                <w:sz w:val="20"/>
                <w:szCs w:val="20"/>
              </w:rPr>
            </w:pPr>
            <w:r w:rsidRPr="3F7215C6">
              <w:rPr>
                <w:rFonts w:ascii="Trebuchet MS" w:hAnsi="Trebuchet MS" w:eastAsia="Trebuchet MS" w:cs="Trebuchet MS"/>
                <w:sz w:val="20"/>
                <w:szCs w:val="20"/>
              </w:rPr>
              <w:t>7</w:t>
            </w:r>
          </w:p>
        </w:tc>
      </w:tr>
      <w:tr w:rsidR="3F7215C6" w:rsidTr="3F7215C6" w14:paraId="5EA8DCEE" w14:textId="77777777">
        <w:trPr>
          <w:trHeight w:val="300"/>
          <w:jc w:val="center"/>
        </w:trPr>
        <w:tc>
          <w:tcPr>
            <w:tcW w:w="1440" w:type="dxa"/>
            <w:tcBorders>
              <w:top w:val="single" w:color="auto" w:sz="8" w:space="0"/>
              <w:left w:val="single" w:color="auto" w:sz="8" w:space="0"/>
              <w:bottom w:val="single" w:color="auto" w:sz="8" w:space="0"/>
              <w:right w:val="single" w:color="auto" w:sz="8" w:space="0"/>
            </w:tcBorders>
            <w:tcMar>
              <w:left w:w="108" w:type="dxa"/>
              <w:right w:w="108" w:type="dxa"/>
            </w:tcMar>
          </w:tcPr>
          <w:p w:rsidR="3F7215C6" w:rsidP="3F7215C6" w:rsidRDefault="3F7215C6" w14:paraId="1AABE23C" w14:textId="04E38746">
            <w:pPr>
              <w:spacing w:after="160"/>
              <w:rPr>
                <w:rFonts w:ascii="Trebuchet MS" w:hAnsi="Trebuchet MS" w:eastAsia="Trebuchet MS" w:cs="Trebuchet MS"/>
                <w:b/>
                <w:bCs/>
                <w:color w:val="000000" w:themeColor="text1"/>
                <w:sz w:val="18"/>
                <w:szCs w:val="18"/>
                <w:lang w:val="es-ES"/>
              </w:rPr>
            </w:pPr>
            <w:r w:rsidRPr="3F7215C6">
              <w:rPr>
                <w:rFonts w:ascii="Trebuchet MS" w:hAnsi="Trebuchet MS" w:eastAsia="Trebuchet MS" w:cs="Trebuchet MS"/>
                <w:b/>
                <w:bCs/>
                <w:color w:val="000000" w:themeColor="text1"/>
                <w:sz w:val="20"/>
                <w:szCs w:val="20"/>
                <w:lang w:val="es-ES"/>
              </w:rPr>
              <w:t>Total asistentes</w:t>
            </w:r>
          </w:p>
        </w:tc>
        <w:tc>
          <w:tcPr>
            <w:tcW w:w="1725" w:type="dxa"/>
            <w:tcBorders>
              <w:top w:val="single" w:color="auto" w:sz="8" w:space="0"/>
              <w:left w:val="single" w:color="auto" w:sz="8" w:space="0"/>
              <w:bottom w:val="single" w:color="auto" w:sz="8" w:space="0"/>
              <w:right w:val="single" w:color="auto" w:sz="8" w:space="0"/>
            </w:tcBorders>
            <w:tcMar>
              <w:left w:w="108" w:type="dxa"/>
              <w:right w:w="108" w:type="dxa"/>
            </w:tcMar>
          </w:tcPr>
          <w:p w:rsidR="6DEEF38F" w:rsidP="3F7215C6" w:rsidRDefault="6DEEF38F" w14:paraId="2A2577C5" w14:textId="4555F86C">
            <w:pPr>
              <w:spacing w:after="160"/>
              <w:jc w:val="center"/>
              <w:rPr>
                <w:rFonts w:ascii="Trebuchet MS" w:hAnsi="Trebuchet MS" w:eastAsia="Trebuchet MS" w:cs="Trebuchet MS"/>
                <w:sz w:val="20"/>
                <w:szCs w:val="20"/>
              </w:rPr>
            </w:pPr>
            <w:r w:rsidRPr="3F7215C6">
              <w:rPr>
                <w:rFonts w:ascii="Trebuchet MS" w:hAnsi="Trebuchet MS" w:eastAsia="Trebuchet MS" w:cs="Trebuchet MS"/>
                <w:sz w:val="20"/>
                <w:szCs w:val="20"/>
              </w:rPr>
              <w:t>11</w:t>
            </w:r>
          </w:p>
        </w:tc>
        <w:tc>
          <w:tcPr>
            <w:tcW w:w="1875" w:type="dxa"/>
            <w:tcBorders>
              <w:top w:val="single" w:color="auto" w:sz="8" w:space="0"/>
              <w:left w:val="single" w:color="auto" w:sz="8" w:space="0"/>
              <w:bottom w:val="single" w:color="auto" w:sz="8" w:space="0"/>
              <w:right w:val="single" w:color="auto" w:sz="8" w:space="0"/>
            </w:tcBorders>
            <w:tcMar>
              <w:left w:w="108" w:type="dxa"/>
              <w:right w:w="108" w:type="dxa"/>
            </w:tcMar>
          </w:tcPr>
          <w:p w:rsidR="162DFF7B" w:rsidP="3F7215C6" w:rsidRDefault="162DFF7B" w14:paraId="64A345C4" w14:textId="63081F11">
            <w:pPr>
              <w:spacing w:after="160"/>
              <w:jc w:val="center"/>
              <w:rPr>
                <w:rFonts w:ascii="Trebuchet MS" w:hAnsi="Trebuchet MS" w:eastAsia="Trebuchet MS" w:cs="Trebuchet MS"/>
                <w:sz w:val="20"/>
                <w:szCs w:val="20"/>
              </w:rPr>
            </w:pPr>
            <w:r w:rsidRPr="3F7215C6">
              <w:rPr>
                <w:rFonts w:ascii="Trebuchet MS" w:hAnsi="Trebuchet MS" w:eastAsia="Trebuchet MS" w:cs="Trebuchet MS"/>
                <w:sz w:val="20"/>
                <w:szCs w:val="20"/>
              </w:rPr>
              <w:t>9</w:t>
            </w:r>
          </w:p>
        </w:tc>
      </w:tr>
    </w:tbl>
    <w:p w:rsidR="2C867F80" w:rsidP="3F7215C6" w:rsidRDefault="4C6BCA86" w14:paraId="31DEDC8E" w14:textId="12668704">
      <w:pPr>
        <w:shd w:val="clear" w:color="auto" w:fill="FFFFFF" w:themeFill="background1"/>
        <w:spacing w:after="0"/>
        <w:jc w:val="both"/>
      </w:pPr>
      <w:r w:rsidRPr="3F7215C6">
        <w:rPr>
          <w:rFonts w:ascii="Trebuchet MS" w:hAnsi="Trebuchet MS" w:eastAsia="Trebuchet MS" w:cs="Trebuchet MS"/>
        </w:rPr>
        <w:t xml:space="preserve"> </w:t>
      </w:r>
    </w:p>
    <w:p w:rsidR="2C867F80" w:rsidP="3F7215C6" w:rsidRDefault="4C6BCA86" w14:paraId="443B648B" w14:textId="609AF627">
      <w:pPr>
        <w:shd w:val="clear" w:color="auto" w:fill="FFFFFF" w:themeFill="background1"/>
        <w:spacing w:after="0"/>
        <w:jc w:val="both"/>
      </w:pPr>
      <w:r w:rsidRPr="3F7215C6">
        <w:rPr>
          <w:rFonts w:ascii="Trebuchet MS" w:hAnsi="Trebuchet MS" w:eastAsia="Trebuchet MS" w:cs="Trebuchet MS"/>
          <w:b/>
          <w:bCs/>
          <w:color w:val="000000" w:themeColor="text1"/>
        </w:rPr>
        <w:t>Metodología utilizada</w:t>
      </w:r>
    </w:p>
    <w:p w:rsidR="2C867F80" w:rsidP="3F7215C6" w:rsidRDefault="4C6BCA86" w14:paraId="7DC21C39" w14:textId="4C10ABBD">
      <w:pPr>
        <w:shd w:val="clear" w:color="auto" w:fill="FFFFFF" w:themeFill="background1"/>
        <w:spacing w:after="0"/>
        <w:jc w:val="both"/>
      </w:pPr>
      <w:r w:rsidRPr="3F7215C6">
        <w:rPr>
          <w:rFonts w:ascii="Trebuchet MS" w:hAnsi="Trebuchet MS" w:eastAsia="Trebuchet MS" w:cs="Trebuchet MS"/>
          <w:b/>
          <w:bCs/>
        </w:rPr>
        <w:t xml:space="preserve"> </w:t>
      </w:r>
    </w:p>
    <w:p w:rsidR="2C867F80" w:rsidP="3F7215C6" w:rsidRDefault="1E814907" w14:paraId="67ED6800" w14:textId="1762621C">
      <w:pPr>
        <w:shd w:val="clear" w:color="auto" w:fill="FFFFFF" w:themeFill="background1"/>
        <w:spacing w:after="0"/>
        <w:jc w:val="both"/>
        <w:rPr>
          <w:rFonts w:ascii="Trebuchet MS" w:hAnsi="Trebuchet MS" w:eastAsia="Trebuchet MS" w:cs="Trebuchet MS"/>
          <w:lang w:val="es-ES"/>
        </w:rPr>
      </w:pPr>
      <w:r w:rsidRPr="3F7215C6">
        <w:rPr>
          <w:rFonts w:ascii="Trebuchet MS" w:hAnsi="Trebuchet MS" w:eastAsia="Trebuchet MS" w:cs="Trebuchet MS"/>
          <w:lang w:val="es-ES"/>
        </w:rPr>
        <w:t>En un primer momento, se realizó un encuadre conceptual y normativo, orientado a fortalecer la comprensión colectiva sobre la Justicia Transicional, los derechos de las víctimas, el Acuerdo Final de Paz, la Política de Paz Total, la incidencia comunitaria, los procesos de Desarme, Desmovilización y Reintegración (DDR) y el Sistema Integral para la Paz. Este encuadre permitió ubicar a los participantes en los marcos legales y políticos que orientan la construcción de paz en Colombia.</w:t>
      </w:r>
    </w:p>
    <w:p w:rsidR="2C867F80" w:rsidP="3F7215C6" w:rsidRDefault="1E814907" w14:paraId="67DD992F" w14:textId="2CBF7448">
      <w:pPr>
        <w:spacing w:before="240" w:after="240"/>
        <w:jc w:val="both"/>
        <w:rPr>
          <w:rFonts w:ascii="Trebuchet MS" w:hAnsi="Trebuchet MS" w:eastAsia="Trebuchet MS" w:cs="Trebuchet MS"/>
          <w:lang w:val="es-ES"/>
        </w:rPr>
      </w:pPr>
      <w:r w:rsidRPr="3F7215C6">
        <w:rPr>
          <w:rFonts w:ascii="Trebuchet MS" w:hAnsi="Trebuchet MS" w:eastAsia="Trebuchet MS" w:cs="Trebuchet MS"/>
          <w:lang w:val="es-ES"/>
        </w:rPr>
        <w:t xml:space="preserve">Para favorecer la apropiación de estos contenidos, se implementó una estrategia de formación participativa, que incorporó herramientas pedagógicas como juegos asociativos </w:t>
      </w:r>
      <w:r w:rsidRPr="4191014F" w:rsidR="29A1976C">
        <w:rPr>
          <w:rFonts w:ascii="Trebuchet MS" w:hAnsi="Trebuchet MS" w:eastAsia="Trebuchet MS" w:cs="Trebuchet MS"/>
          <w:lang w:val="es-ES"/>
        </w:rPr>
        <w:t>en tarjetas</w:t>
      </w:r>
      <w:r w:rsidRPr="4191014F" w:rsidR="71DA745A">
        <w:rPr>
          <w:rFonts w:ascii="Trebuchet MS" w:hAnsi="Trebuchet MS" w:eastAsia="Trebuchet MS" w:cs="Trebuchet MS"/>
          <w:lang w:val="es-ES"/>
        </w:rPr>
        <w:t xml:space="preserve"> </w:t>
      </w:r>
      <w:r w:rsidRPr="3F7215C6">
        <w:rPr>
          <w:rFonts w:ascii="Trebuchet MS" w:hAnsi="Trebuchet MS" w:eastAsia="Trebuchet MS" w:cs="Trebuchet MS"/>
          <w:lang w:val="es-ES"/>
        </w:rPr>
        <w:t>de conceptos. Estas metodologías facilitaron el aprendizaje colectivo, el intercambio de saberes y la reflexión crítica desde una perspectiva territorial.</w:t>
      </w:r>
    </w:p>
    <w:p w:rsidR="2C867F80" w:rsidP="3F7215C6" w:rsidRDefault="1E814907" w14:paraId="4961A78E" w14:textId="233A6539">
      <w:pPr>
        <w:spacing w:before="240" w:after="240"/>
        <w:jc w:val="both"/>
        <w:rPr>
          <w:rFonts w:ascii="Trebuchet MS" w:hAnsi="Trebuchet MS" w:eastAsia="Trebuchet MS" w:cs="Trebuchet MS"/>
          <w:lang w:val="es-ES"/>
        </w:rPr>
      </w:pPr>
      <w:r w:rsidRPr="3F7215C6">
        <w:rPr>
          <w:rFonts w:ascii="Trebuchet MS" w:hAnsi="Trebuchet MS" w:eastAsia="Trebuchet MS" w:cs="Trebuchet MS"/>
          <w:lang w:val="es-ES"/>
        </w:rPr>
        <w:t>De manera complementaria, se profundizó en el análisis histórico de los procesos de negociación de paz en Colombia, abordando su evolución, los cambios en la dinámica del conflicto armado y el desarrollo progresivo del derecho a la paz. Este ejercicio permitió identificar aciertos, limitaciones y aprendizajes acumulados, aportando elementos para una lectura crítica del momento actual.</w:t>
      </w:r>
    </w:p>
    <w:p w:rsidR="2C867F80" w:rsidP="3F7215C6" w:rsidRDefault="1E814907" w14:paraId="394B8CF4" w14:textId="132969C1">
      <w:pPr>
        <w:spacing w:before="240" w:after="240"/>
        <w:jc w:val="both"/>
        <w:rPr>
          <w:rFonts w:ascii="Trebuchet MS" w:hAnsi="Trebuchet MS" w:eastAsia="Trebuchet MS" w:cs="Trebuchet MS"/>
          <w:lang w:val="es-ES"/>
        </w:rPr>
      </w:pPr>
      <w:r w:rsidRPr="3F7215C6">
        <w:rPr>
          <w:rFonts w:ascii="Trebuchet MS" w:hAnsi="Trebuchet MS" w:eastAsia="Trebuchet MS" w:cs="Trebuchet MS"/>
          <w:lang w:val="es-ES"/>
        </w:rPr>
        <w:t>Asimismo, se promovieron espacios de reflexión colectiva, que facilitaron el contraste de puntos de vista y la construcción de comprensiones compartidas sobre las dinámicas del territorio</w:t>
      </w:r>
      <w:r w:rsidRPr="3F7215C6" w:rsidR="1AF20F5C">
        <w:rPr>
          <w:rFonts w:ascii="Trebuchet MS" w:hAnsi="Trebuchet MS" w:eastAsia="Trebuchet MS" w:cs="Trebuchet MS"/>
          <w:lang w:val="es-ES"/>
        </w:rPr>
        <w:t xml:space="preserve"> desde su experiencia </w:t>
      </w:r>
      <w:r w:rsidRPr="3F7215C6" w:rsidR="795E70B3">
        <w:rPr>
          <w:rFonts w:ascii="Trebuchet MS" w:hAnsi="Trebuchet MS" w:eastAsia="Trebuchet MS" w:cs="Trebuchet MS"/>
          <w:lang w:val="es-ES"/>
        </w:rPr>
        <w:t>en la mediación y diálogo con grupos armados</w:t>
      </w:r>
      <w:r w:rsidRPr="3F7215C6" w:rsidR="1AF20F5C">
        <w:rPr>
          <w:rFonts w:ascii="Trebuchet MS" w:hAnsi="Trebuchet MS" w:eastAsia="Trebuchet MS" w:cs="Trebuchet MS"/>
          <w:lang w:val="es-ES"/>
        </w:rPr>
        <w:t>.</w:t>
      </w:r>
      <w:r w:rsidRPr="3F7215C6">
        <w:rPr>
          <w:rFonts w:ascii="Trebuchet MS" w:hAnsi="Trebuchet MS" w:eastAsia="Trebuchet MS" w:cs="Trebuchet MS"/>
          <w:lang w:val="es-ES"/>
        </w:rPr>
        <w:t xml:space="preserve"> Estas reflexiones fortalecieron la capacidad de análisis comunitario y la identificación de oportunidades de incidencia.</w:t>
      </w:r>
    </w:p>
    <w:p w:rsidR="2C867F80" w:rsidP="3F7215C6" w:rsidRDefault="1E814907" w14:paraId="2BB853DD" w14:textId="2C5490C0">
      <w:pPr>
        <w:spacing w:before="240" w:after="240"/>
        <w:jc w:val="both"/>
        <w:rPr>
          <w:rFonts w:ascii="Trebuchet MS" w:hAnsi="Trebuchet MS" w:eastAsia="Trebuchet MS" w:cs="Trebuchet MS"/>
          <w:lang w:val="es-ES"/>
        </w:rPr>
      </w:pPr>
      <w:r w:rsidRPr="3F7215C6">
        <w:rPr>
          <w:rFonts w:ascii="Trebuchet MS" w:hAnsi="Trebuchet MS" w:eastAsia="Trebuchet MS" w:cs="Trebuchet MS"/>
          <w:lang w:val="es-ES"/>
        </w:rPr>
        <w:t xml:space="preserve">En un momento posterior, se realizó un balance del proceso de negociación con los </w:t>
      </w:r>
      <w:r w:rsidRPr="4191014F" w:rsidR="609CF19D">
        <w:rPr>
          <w:rFonts w:ascii="Trebuchet MS" w:hAnsi="Trebuchet MS" w:eastAsia="Trebuchet MS" w:cs="Trebuchet MS"/>
          <w:lang w:val="es-ES"/>
        </w:rPr>
        <w:t>autodenominados</w:t>
      </w:r>
      <w:r w:rsidRPr="4191014F" w:rsidR="71DA745A">
        <w:rPr>
          <w:rFonts w:ascii="Trebuchet MS" w:hAnsi="Trebuchet MS" w:eastAsia="Trebuchet MS" w:cs="Trebuchet MS"/>
          <w:lang w:val="es-ES"/>
        </w:rPr>
        <w:t xml:space="preserve"> </w:t>
      </w:r>
      <w:r w:rsidRPr="4191014F" w:rsidR="7BB8FBC9">
        <w:rPr>
          <w:rFonts w:ascii="Trebuchet MS" w:hAnsi="Trebuchet MS" w:eastAsia="Trebuchet MS" w:cs="Trebuchet MS"/>
          <w:lang w:val="es-ES"/>
        </w:rPr>
        <w:t>“</w:t>
      </w:r>
      <w:r w:rsidRPr="4191014F" w:rsidR="71DA745A">
        <w:rPr>
          <w:rFonts w:ascii="Trebuchet MS" w:hAnsi="Trebuchet MS" w:eastAsia="Trebuchet MS" w:cs="Trebuchet MS"/>
          <w:lang w:val="es-ES"/>
        </w:rPr>
        <w:t>E</w:t>
      </w:r>
      <w:r w:rsidRPr="4191014F" w:rsidR="67A22EB2">
        <w:rPr>
          <w:rFonts w:ascii="Trebuchet MS" w:hAnsi="Trebuchet MS" w:eastAsia="Trebuchet MS" w:cs="Trebuchet MS"/>
          <w:lang w:val="es-ES"/>
        </w:rPr>
        <w:t>j</w:t>
      </w:r>
      <w:r w:rsidRPr="4191014F" w:rsidR="4E27DFE8">
        <w:rPr>
          <w:rFonts w:ascii="Trebuchet MS" w:hAnsi="Trebuchet MS" w:eastAsia="Trebuchet MS" w:cs="Trebuchet MS"/>
          <w:lang w:val="es-ES"/>
        </w:rPr>
        <w:t>é</w:t>
      </w:r>
      <w:r w:rsidRPr="4191014F" w:rsidR="67A22EB2">
        <w:rPr>
          <w:rFonts w:ascii="Trebuchet MS" w:hAnsi="Trebuchet MS" w:eastAsia="Trebuchet MS" w:cs="Trebuchet MS"/>
          <w:lang w:val="es-ES"/>
        </w:rPr>
        <w:t>rcito</w:t>
      </w:r>
      <w:r w:rsidRPr="3F7215C6" w:rsidR="5DE23980">
        <w:rPr>
          <w:rFonts w:ascii="Trebuchet MS" w:hAnsi="Trebuchet MS" w:eastAsia="Trebuchet MS" w:cs="Trebuchet MS"/>
          <w:lang w:val="es-ES"/>
        </w:rPr>
        <w:t xml:space="preserve"> </w:t>
      </w:r>
      <w:proofErr w:type="spellStart"/>
      <w:r w:rsidRPr="3F7215C6">
        <w:rPr>
          <w:rFonts w:ascii="Trebuchet MS" w:hAnsi="Trebuchet MS" w:eastAsia="Trebuchet MS" w:cs="Trebuchet MS"/>
          <w:lang w:val="es-ES"/>
        </w:rPr>
        <w:t>G</w:t>
      </w:r>
      <w:r w:rsidRPr="3F7215C6" w:rsidR="6A4B66C8">
        <w:rPr>
          <w:rFonts w:ascii="Trebuchet MS" w:hAnsi="Trebuchet MS" w:eastAsia="Trebuchet MS" w:cs="Trebuchet MS"/>
          <w:lang w:val="es-ES"/>
        </w:rPr>
        <w:t>aitanista</w:t>
      </w:r>
      <w:proofErr w:type="spellEnd"/>
      <w:r w:rsidRPr="3F7215C6" w:rsidR="6A4B66C8">
        <w:rPr>
          <w:rFonts w:ascii="Trebuchet MS" w:hAnsi="Trebuchet MS" w:eastAsia="Trebuchet MS" w:cs="Trebuchet MS"/>
          <w:lang w:val="es-ES"/>
        </w:rPr>
        <w:t xml:space="preserve"> de </w:t>
      </w:r>
      <w:r w:rsidRPr="3F7215C6">
        <w:rPr>
          <w:rFonts w:ascii="Trebuchet MS" w:hAnsi="Trebuchet MS" w:eastAsia="Trebuchet MS" w:cs="Trebuchet MS"/>
          <w:lang w:val="es-ES"/>
        </w:rPr>
        <w:t>C</w:t>
      </w:r>
      <w:r w:rsidRPr="3F7215C6" w:rsidR="064D01C1">
        <w:rPr>
          <w:rFonts w:ascii="Trebuchet MS" w:hAnsi="Trebuchet MS" w:eastAsia="Trebuchet MS" w:cs="Trebuchet MS"/>
          <w:lang w:val="es-ES"/>
        </w:rPr>
        <w:t>olombia</w:t>
      </w:r>
      <w:r w:rsidRPr="4191014F" w:rsidR="4C8BB92F">
        <w:rPr>
          <w:rFonts w:ascii="Trebuchet MS" w:hAnsi="Trebuchet MS" w:eastAsia="Trebuchet MS" w:cs="Trebuchet MS"/>
          <w:lang w:val="es-ES"/>
        </w:rPr>
        <w:t>”</w:t>
      </w:r>
      <w:r w:rsidRPr="4191014F" w:rsidR="7A588CC8">
        <w:rPr>
          <w:rFonts w:ascii="Trebuchet MS" w:hAnsi="Trebuchet MS" w:eastAsia="Trebuchet MS" w:cs="Trebuchet MS"/>
          <w:lang w:val="es-ES"/>
        </w:rPr>
        <w:t>. Se realizó un balance de los avances de los acuerdos, reuniones</w:t>
      </w:r>
      <w:r w:rsidRPr="3F7215C6">
        <w:rPr>
          <w:rFonts w:ascii="Trebuchet MS" w:hAnsi="Trebuchet MS" w:eastAsia="Trebuchet MS" w:cs="Trebuchet MS"/>
          <w:lang w:val="es-ES"/>
        </w:rPr>
        <w:t>, los principales retos y las implicaciones territoriales, así como las oportunidades para la participación de las comunidades en los escenarios de diálogo y construcción de paz.</w:t>
      </w:r>
    </w:p>
    <w:p w:rsidR="2C867F80" w:rsidP="3F7215C6" w:rsidRDefault="1E814907" w14:paraId="1B847B9E" w14:textId="71FE79FD">
      <w:pPr>
        <w:spacing w:before="240" w:after="240"/>
        <w:jc w:val="both"/>
        <w:rPr>
          <w:rFonts w:ascii="Trebuchet MS" w:hAnsi="Trebuchet MS" w:eastAsia="Trebuchet MS" w:cs="Trebuchet MS"/>
          <w:lang w:val="es-ES"/>
        </w:rPr>
      </w:pPr>
      <w:r w:rsidRPr="3F7215C6">
        <w:rPr>
          <w:rFonts w:ascii="Trebuchet MS" w:hAnsi="Trebuchet MS" w:eastAsia="Trebuchet MS" w:cs="Trebuchet MS"/>
          <w:lang w:val="es-ES"/>
        </w:rPr>
        <w:t>Finalmente, se brindó información sobre los mecanismos de</w:t>
      </w:r>
      <w:r w:rsidRPr="3F7215C6" w:rsidR="4CDBBB37">
        <w:rPr>
          <w:rFonts w:ascii="Trebuchet MS" w:hAnsi="Trebuchet MS" w:eastAsia="Trebuchet MS" w:cs="Trebuchet MS"/>
          <w:lang w:val="es-ES"/>
        </w:rPr>
        <w:t xml:space="preserve"> reconocimiento como víctimas en el marco</w:t>
      </w:r>
      <w:r w:rsidRPr="3F7215C6">
        <w:rPr>
          <w:rFonts w:ascii="Trebuchet MS" w:hAnsi="Trebuchet MS" w:eastAsia="Trebuchet MS" w:cs="Trebuchet MS"/>
          <w:lang w:val="es-ES"/>
        </w:rPr>
        <w:t xml:space="preserve"> </w:t>
      </w:r>
      <w:r w:rsidRPr="3F7215C6" w:rsidR="53D5C7E8">
        <w:rPr>
          <w:rFonts w:ascii="Trebuchet MS" w:hAnsi="Trebuchet MS" w:eastAsia="Trebuchet MS" w:cs="Trebuchet MS"/>
          <w:lang w:val="es-ES"/>
        </w:rPr>
        <w:t>del proceso de J</w:t>
      </w:r>
      <w:r w:rsidRPr="3F7215C6">
        <w:rPr>
          <w:rFonts w:ascii="Trebuchet MS" w:hAnsi="Trebuchet MS" w:eastAsia="Trebuchet MS" w:cs="Trebuchet MS"/>
          <w:lang w:val="es-ES"/>
        </w:rPr>
        <w:t xml:space="preserve">usticia y </w:t>
      </w:r>
      <w:r w:rsidRPr="3F7215C6" w:rsidR="1EC395E4">
        <w:rPr>
          <w:rFonts w:ascii="Trebuchet MS" w:hAnsi="Trebuchet MS" w:eastAsia="Trebuchet MS" w:cs="Trebuchet MS"/>
          <w:lang w:val="es-ES"/>
        </w:rPr>
        <w:t>P</w:t>
      </w:r>
      <w:r w:rsidRPr="3F7215C6">
        <w:rPr>
          <w:rFonts w:ascii="Trebuchet MS" w:hAnsi="Trebuchet MS" w:eastAsia="Trebuchet MS" w:cs="Trebuchet MS"/>
          <w:lang w:val="es-ES"/>
        </w:rPr>
        <w:t>az, con el acompañamiento de la delegada de víctimas. Este espacio permitió fortalecer el conocimiento sobre rutas institucionales y el ejercicio de los derechos a la verdad, la justicia, la reparación y las garantías de no repetición.</w:t>
      </w:r>
    </w:p>
    <w:p w:rsidR="735FBC6D" w:rsidP="4191014F" w:rsidRDefault="735FBC6D" w14:paraId="72CE2B86" w14:textId="1302CF84">
      <w:pPr>
        <w:spacing w:before="240" w:after="240"/>
        <w:jc w:val="both"/>
        <w:rPr>
          <w:rFonts w:ascii="Trebuchet MS" w:hAnsi="Trebuchet MS" w:eastAsia="Trebuchet MS" w:cs="Trebuchet MS"/>
          <w:b/>
          <w:bCs/>
          <w:lang w:val="es-ES"/>
        </w:rPr>
      </w:pPr>
      <w:r w:rsidRPr="4191014F">
        <w:rPr>
          <w:rFonts w:ascii="Trebuchet MS" w:hAnsi="Trebuchet MS" w:eastAsia="Trebuchet MS" w:cs="Trebuchet MS"/>
          <w:b/>
          <w:bCs/>
          <w:lang w:val="es-ES"/>
        </w:rPr>
        <w:t xml:space="preserve">Principales vulneraciones identificadas por las y los participantes </w:t>
      </w:r>
    </w:p>
    <w:p w:rsidR="6C276206" w:rsidP="4191014F" w:rsidRDefault="6C276206" w14:paraId="21795A82" w14:textId="515A8A78">
      <w:pPr>
        <w:spacing w:after="0"/>
        <w:jc w:val="both"/>
        <w:rPr>
          <w:rFonts w:ascii="Trebuchet MS" w:hAnsi="Trebuchet MS" w:eastAsia="Trebuchet MS" w:cs="Trebuchet MS"/>
          <w:lang w:val="es-ES"/>
        </w:rPr>
      </w:pPr>
      <w:r w:rsidRPr="4191014F">
        <w:rPr>
          <w:rFonts w:ascii="Trebuchet MS" w:hAnsi="Trebuchet MS" w:eastAsia="Trebuchet MS" w:cs="Trebuchet MS"/>
          <w:lang w:val="es-ES"/>
        </w:rPr>
        <w:t xml:space="preserve">Los integrantes de la ATCC </w:t>
      </w:r>
      <w:r w:rsidRPr="4191014F" w:rsidR="735FBC6D">
        <w:rPr>
          <w:rFonts w:ascii="Trebuchet MS" w:hAnsi="Trebuchet MS" w:eastAsia="Trebuchet MS" w:cs="Trebuchet MS"/>
          <w:lang w:val="es-ES"/>
        </w:rPr>
        <w:t>señalaron que, ante la amenaza de la llegada de las Autodefensas Gaitanistas de Colombia (AGC) en la vereda La India en el 2024, realizaron movilizaciones sociales con el fin de rechazando el control del territorio</w:t>
      </w:r>
      <w:r w:rsidRPr="4191014F" w:rsidR="27A83C2D">
        <w:rPr>
          <w:rFonts w:ascii="Trebuchet MS" w:hAnsi="Trebuchet MS" w:eastAsia="Trebuchet MS" w:cs="Trebuchet MS"/>
          <w:lang w:val="es-ES"/>
        </w:rPr>
        <w:t>.</w:t>
      </w:r>
    </w:p>
    <w:p w:rsidR="4191014F" w:rsidP="4191014F" w:rsidRDefault="4191014F" w14:paraId="25D32534" w14:textId="17E0F11D">
      <w:pPr>
        <w:spacing w:after="0"/>
        <w:jc w:val="both"/>
        <w:rPr>
          <w:rFonts w:ascii="Trebuchet MS" w:hAnsi="Trebuchet MS" w:eastAsia="Trebuchet MS" w:cs="Trebuchet MS"/>
          <w:lang w:val="es-ES"/>
        </w:rPr>
      </w:pPr>
    </w:p>
    <w:p w:rsidR="735FBC6D" w:rsidP="4191014F" w:rsidRDefault="735FBC6D" w14:paraId="742CDC2B" w14:textId="50D91B63">
      <w:pPr>
        <w:spacing w:after="0"/>
        <w:jc w:val="both"/>
        <w:rPr>
          <w:rFonts w:ascii="Trebuchet MS" w:hAnsi="Trebuchet MS" w:eastAsia="Trebuchet MS" w:cs="Trebuchet MS"/>
          <w:lang w:val="es-ES"/>
        </w:rPr>
      </w:pPr>
      <w:r w:rsidRPr="4191014F">
        <w:rPr>
          <w:rFonts w:ascii="Trebuchet MS" w:hAnsi="Trebuchet MS" w:eastAsia="Trebuchet MS" w:cs="Trebuchet MS"/>
          <w:lang w:val="es-ES"/>
        </w:rPr>
        <w:t>Asimismo,</w:t>
      </w:r>
      <w:r w:rsidRPr="4191014F" w:rsidR="05D2B7BD">
        <w:rPr>
          <w:rFonts w:ascii="Trebuchet MS" w:hAnsi="Trebuchet MS" w:eastAsia="Trebuchet MS" w:cs="Trebuchet MS"/>
          <w:lang w:val="es-ES"/>
        </w:rPr>
        <w:t xml:space="preserve"> </w:t>
      </w:r>
      <w:r w:rsidRPr="4191014F" w:rsidR="71E803FA">
        <w:rPr>
          <w:rFonts w:ascii="Trebuchet MS" w:hAnsi="Trebuchet MS" w:eastAsia="Trebuchet MS" w:cs="Trebuchet MS"/>
          <w:lang w:val="es-ES"/>
        </w:rPr>
        <w:t xml:space="preserve">se hizo referencia a algunos acuerdos previos que tuvo la asociación con la estructura de Arnubio Triana, alias “Botalón”, para garantizar la convivencia y seguridad de las comunidades. </w:t>
      </w:r>
      <w:r w:rsidRPr="4191014F" w:rsidR="139EB0B7">
        <w:rPr>
          <w:rFonts w:ascii="Trebuchet MS" w:hAnsi="Trebuchet MS" w:eastAsia="Trebuchet MS" w:cs="Trebuchet MS"/>
          <w:lang w:val="es-ES"/>
        </w:rPr>
        <w:t xml:space="preserve">Dentro de los acuerdos, manifiestan haber creado un grupo de Whatsapp, en el que mantienen comunicación constante con </w:t>
      </w:r>
      <w:r w:rsidRPr="4191014F" w:rsidR="4B871C96">
        <w:rPr>
          <w:rFonts w:ascii="Trebuchet MS" w:hAnsi="Trebuchet MS" w:eastAsia="Trebuchet MS" w:cs="Trebuchet MS"/>
          <w:lang w:val="es-ES"/>
        </w:rPr>
        <w:t>alias “</w:t>
      </w:r>
      <w:r w:rsidRPr="4191014F" w:rsidR="139EB0B7">
        <w:rPr>
          <w:rFonts w:ascii="Trebuchet MS" w:hAnsi="Trebuchet MS" w:eastAsia="Trebuchet MS" w:cs="Trebuchet MS"/>
          <w:lang w:val="es-ES"/>
        </w:rPr>
        <w:t>Botalón</w:t>
      </w:r>
      <w:r w:rsidRPr="4191014F" w:rsidR="13FFAA16">
        <w:rPr>
          <w:rFonts w:ascii="Trebuchet MS" w:hAnsi="Trebuchet MS" w:eastAsia="Trebuchet MS" w:cs="Trebuchet MS"/>
          <w:lang w:val="es-ES"/>
        </w:rPr>
        <w:t>”</w:t>
      </w:r>
      <w:r w:rsidRPr="4191014F" w:rsidR="139EB0B7">
        <w:rPr>
          <w:rFonts w:ascii="Trebuchet MS" w:hAnsi="Trebuchet MS" w:eastAsia="Trebuchet MS" w:cs="Trebuchet MS"/>
          <w:lang w:val="es-ES"/>
        </w:rPr>
        <w:t xml:space="preserve"> y su abogado</w:t>
      </w:r>
      <w:r w:rsidRPr="4191014F" w:rsidR="4A4534AF">
        <w:rPr>
          <w:rFonts w:ascii="Trebuchet MS" w:hAnsi="Trebuchet MS" w:eastAsia="Trebuchet MS" w:cs="Trebuchet MS"/>
          <w:lang w:val="es-ES"/>
        </w:rPr>
        <w:t xml:space="preserve">. </w:t>
      </w:r>
    </w:p>
    <w:p w:rsidR="4191014F" w:rsidP="4191014F" w:rsidRDefault="4191014F" w14:paraId="4C71B678" w14:textId="4571214D">
      <w:pPr>
        <w:spacing w:after="0"/>
        <w:jc w:val="both"/>
        <w:rPr>
          <w:rFonts w:ascii="Trebuchet MS" w:hAnsi="Trebuchet MS" w:eastAsia="Trebuchet MS" w:cs="Trebuchet MS"/>
          <w:lang w:val="es-ES"/>
        </w:rPr>
      </w:pPr>
    </w:p>
    <w:p w:rsidR="4A4534AF" w:rsidP="4191014F" w:rsidRDefault="4A4534AF" w14:paraId="3CFC54FA" w14:textId="7B74F60E">
      <w:pPr>
        <w:spacing w:after="0"/>
        <w:jc w:val="both"/>
        <w:rPr>
          <w:rFonts w:ascii="Trebuchet MS" w:hAnsi="Trebuchet MS" w:eastAsia="Trebuchet MS" w:cs="Trebuchet MS"/>
          <w:lang w:val="es-ES"/>
        </w:rPr>
      </w:pPr>
      <w:r w:rsidRPr="60D546BA" w:rsidR="676513C1">
        <w:rPr>
          <w:rFonts w:ascii="Trebuchet MS" w:hAnsi="Trebuchet MS" w:eastAsia="Trebuchet MS" w:cs="Trebuchet MS"/>
          <w:lang w:val="es-ES"/>
        </w:rPr>
        <w:t xml:space="preserve">La Asociación le solicitó a la Oficina Comisionada de Paz la inclusión </w:t>
      </w:r>
      <w:r w:rsidRPr="60D546BA" w:rsidR="3CB7A3BA">
        <w:rPr>
          <w:rFonts w:ascii="Trebuchet MS" w:hAnsi="Trebuchet MS" w:eastAsia="Trebuchet MS" w:cs="Trebuchet MS"/>
          <w:lang w:val="es-ES"/>
        </w:rPr>
        <w:t xml:space="preserve">en los diálogos con los gestores de paz, considerando la importancia de que alias “Botalón” cumpla con los compromisos previamente establecidos. </w:t>
      </w:r>
      <w:r w:rsidRPr="60D546BA" w:rsidR="47CE4277">
        <w:rPr>
          <w:rFonts w:ascii="Trebuchet MS" w:hAnsi="Trebuchet MS" w:eastAsia="Trebuchet MS" w:cs="Trebuchet MS"/>
          <w:lang w:val="es-ES"/>
        </w:rPr>
        <w:t xml:space="preserve">En el ejercicio de balance realizada por el equipo de la </w:t>
      </w:r>
      <w:r w:rsidRPr="60D546BA" w:rsidR="47CE4277">
        <w:rPr>
          <w:rFonts w:ascii="Trebuchet MS" w:hAnsi="Trebuchet MS" w:eastAsia="Trebuchet MS" w:cs="Trebuchet MS"/>
          <w:lang w:val="es-ES"/>
        </w:rPr>
        <w:t>Delegada</w:t>
      </w:r>
      <w:r w:rsidRPr="60D546BA" w:rsidR="47CE4277">
        <w:rPr>
          <w:rFonts w:ascii="Trebuchet MS" w:hAnsi="Trebuchet MS" w:eastAsia="Trebuchet MS" w:cs="Trebuchet MS"/>
          <w:lang w:val="es-ES"/>
        </w:rPr>
        <w:t>, manifestaron preocupación por su expulsión de la gestoría de paz ya que señalan: “que es una perso</w:t>
      </w:r>
      <w:r w:rsidRPr="60D546BA" w:rsidR="2BA5CC4D">
        <w:rPr>
          <w:rFonts w:ascii="Trebuchet MS" w:hAnsi="Trebuchet MS" w:eastAsia="Trebuchet MS" w:cs="Trebuchet MS"/>
          <w:lang w:val="es-ES"/>
        </w:rPr>
        <w:t xml:space="preserve">na que le ha ayudado mucho al territorio para permanecer en paz”. </w:t>
      </w:r>
    </w:p>
    <w:p w:rsidR="60D546BA" w:rsidP="60D546BA" w:rsidRDefault="60D546BA" w14:paraId="35CADAFD" w14:textId="2BD81208">
      <w:pPr>
        <w:spacing w:after="0"/>
        <w:jc w:val="both"/>
        <w:rPr>
          <w:rFonts w:ascii="Trebuchet MS" w:hAnsi="Trebuchet MS" w:eastAsia="Trebuchet MS" w:cs="Trebuchet MS"/>
          <w:lang w:val="es-ES"/>
        </w:rPr>
      </w:pPr>
    </w:p>
    <w:p w:rsidR="60D546BA" w:rsidP="60D546BA" w:rsidRDefault="60D546BA" w14:paraId="205F8B8C" w14:textId="5C76872D">
      <w:pPr>
        <w:spacing w:after="0"/>
        <w:jc w:val="both"/>
        <w:rPr>
          <w:rFonts w:ascii="Trebuchet MS" w:hAnsi="Trebuchet MS" w:eastAsia="Trebuchet MS" w:cs="Trebuchet MS"/>
          <w:lang w:val="es-ES"/>
        </w:rPr>
      </w:pPr>
    </w:p>
    <w:p w:rsidR="003578CA" w:rsidP="4191014F" w:rsidRDefault="003578CA" w14:paraId="4B92FDF1" w14:textId="2CBA6915">
      <w:pPr>
        <w:spacing w:after="0"/>
        <w:jc w:val="both"/>
        <w:rPr>
          <w:rFonts w:ascii="Trebuchet MS" w:hAnsi="Trebuchet MS" w:eastAsia="Trebuchet MS" w:cs="Trebuchet MS"/>
          <w:lang w:val="es-ES"/>
        </w:rPr>
      </w:pPr>
    </w:p>
    <w:p w:rsidR="003578CA" w:rsidP="003578CA" w:rsidRDefault="003578CA" w14:paraId="4244217D" w14:textId="77777777">
      <w:pPr>
        <w:shd w:val="clear" w:color="auto" w:fill="FFFFFF" w:themeFill="background1"/>
        <w:spacing w:after="0"/>
        <w:jc w:val="both"/>
        <w:rPr>
          <w:rFonts w:ascii="Trebuchet MS" w:hAnsi="Trebuchet MS" w:eastAsia="Trebuchet MS" w:cs="Trebuchet MS"/>
          <w:b/>
          <w:bCs/>
          <w:color w:val="2F5496"/>
        </w:rPr>
      </w:pPr>
      <w:r>
        <w:rPr>
          <w:rFonts w:ascii="Trebuchet MS" w:hAnsi="Trebuchet MS" w:eastAsia="Trebuchet MS" w:cs="Trebuchet MS"/>
          <w:b/>
          <w:bCs/>
          <w:color w:val="2F5496"/>
        </w:rPr>
        <w:t xml:space="preserve">II </w:t>
      </w:r>
      <w:r w:rsidRPr="0813721C">
        <w:rPr>
          <w:rFonts w:ascii="Trebuchet MS" w:hAnsi="Trebuchet MS" w:eastAsia="Trebuchet MS" w:cs="Trebuchet MS"/>
          <w:b/>
          <w:bCs/>
          <w:color w:val="2F5496"/>
        </w:rPr>
        <w:t>Taller de fortalecimiento en La Macarena, Meta. Fechas:  6</w:t>
      </w:r>
      <w:r>
        <w:rPr>
          <w:rFonts w:ascii="Trebuchet MS" w:hAnsi="Trebuchet MS" w:eastAsia="Trebuchet MS" w:cs="Trebuchet MS"/>
          <w:b/>
          <w:bCs/>
          <w:color w:val="2F5496"/>
        </w:rPr>
        <w:t xml:space="preserve"> y 7</w:t>
      </w:r>
      <w:r w:rsidRPr="0813721C">
        <w:rPr>
          <w:rFonts w:ascii="Trebuchet MS" w:hAnsi="Trebuchet MS" w:eastAsia="Trebuchet MS" w:cs="Trebuchet MS"/>
          <w:b/>
          <w:bCs/>
          <w:color w:val="2F5496"/>
        </w:rPr>
        <w:t xml:space="preserve"> de </w:t>
      </w:r>
      <w:r>
        <w:rPr>
          <w:rFonts w:ascii="Trebuchet MS" w:hAnsi="Trebuchet MS" w:eastAsia="Trebuchet MS" w:cs="Trebuchet MS"/>
          <w:b/>
          <w:bCs/>
          <w:color w:val="2F5496"/>
        </w:rPr>
        <w:t>novie</w:t>
      </w:r>
      <w:r w:rsidRPr="0813721C">
        <w:rPr>
          <w:rFonts w:ascii="Trebuchet MS" w:hAnsi="Trebuchet MS" w:eastAsia="Trebuchet MS" w:cs="Trebuchet MS"/>
          <w:b/>
          <w:bCs/>
          <w:color w:val="2F5496"/>
        </w:rPr>
        <w:t xml:space="preserve">mbre. </w:t>
      </w:r>
    </w:p>
    <w:p w:rsidR="003578CA" w:rsidP="003578CA" w:rsidRDefault="003578CA" w14:paraId="4AC5886F" w14:textId="77777777">
      <w:pPr>
        <w:spacing w:after="160"/>
        <w:jc w:val="both"/>
        <w:rPr>
          <w:rFonts w:ascii="Trebuchet MS" w:hAnsi="Trebuchet MS" w:eastAsia="Trebuchet MS" w:cs="Trebuchet MS"/>
        </w:rPr>
      </w:pPr>
    </w:p>
    <w:p w:rsidRPr="00D43541" w:rsidR="003578CA" w:rsidP="003578CA" w:rsidRDefault="003578CA" w14:paraId="170FE3DE" w14:textId="77777777">
      <w:pPr>
        <w:spacing w:after="160"/>
        <w:jc w:val="both"/>
        <w:rPr>
          <w:rFonts w:ascii="Trebuchet MS" w:hAnsi="Trebuchet MS" w:eastAsia="Trebuchet MS" w:cs="Trebuchet MS"/>
          <w:lang w:val="es-CO"/>
        </w:rPr>
      </w:pPr>
      <w:r>
        <w:rPr>
          <w:rFonts w:ascii="Trebuchet MS" w:hAnsi="Trebuchet MS" w:eastAsia="Trebuchet MS" w:cs="Trebuchet MS"/>
        </w:rPr>
        <w:t xml:space="preserve">En este segundo espacio de fortalecimiento </w:t>
      </w:r>
      <w:r w:rsidRPr="0813721C">
        <w:rPr>
          <w:rFonts w:ascii="Trebuchet MS" w:hAnsi="Trebuchet MS" w:eastAsia="Trebuchet MS" w:cs="Trebuchet MS"/>
        </w:rPr>
        <w:t>participa</w:t>
      </w:r>
      <w:r>
        <w:rPr>
          <w:rFonts w:ascii="Trebuchet MS" w:hAnsi="Trebuchet MS" w:eastAsia="Trebuchet MS" w:cs="Trebuchet MS"/>
        </w:rPr>
        <w:t>ron</w:t>
      </w:r>
      <w:r w:rsidRPr="0813721C">
        <w:rPr>
          <w:rFonts w:ascii="Trebuchet MS" w:hAnsi="Trebuchet MS" w:eastAsia="Trebuchet MS" w:cs="Trebuchet MS"/>
        </w:rPr>
        <w:t xml:space="preserve"> 13 personas pertenecientes a la Alianza Rural de Mujeres Activas del territorio de La Macarena -AROMA, integrada por mujeres</w:t>
      </w:r>
      <w:r>
        <w:rPr>
          <w:rFonts w:ascii="Trebuchet MS" w:hAnsi="Trebuchet MS" w:eastAsia="Trebuchet MS" w:cs="Trebuchet MS"/>
        </w:rPr>
        <w:t xml:space="preserve">, representantes de organizaciones locales, </w:t>
      </w:r>
      <w:r w:rsidRPr="0813721C">
        <w:rPr>
          <w:rFonts w:ascii="Trebuchet MS" w:hAnsi="Trebuchet MS" w:eastAsia="Trebuchet MS" w:cs="Trebuchet MS"/>
        </w:rPr>
        <w:t xml:space="preserve">que representan más de 320 familias del municipio.  (Anexo, </w:t>
      </w:r>
      <w:r w:rsidRPr="0813721C">
        <w:rPr>
          <w:rFonts w:ascii="Trebuchet MS" w:hAnsi="Trebuchet MS" w:eastAsia="Trebuchet MS" w:cs="Trebuchet MS"/>
          <w:i/>
          <w:iCs/>
        </w:rPr>
        <w:t>listados La Macarena).</w:t>
      </w:r>
    </w:p>
    <w:p w:rsidR="003578CA" w:rsidP="003578CA" w:rsidRDefault="003578CA" w14:paraId="57A57172" w14:textId="77777777">
      <w:pPr>
        <w:spacing w:after="160"/>
        <w:jc w:val="both"/>
        <w:rPr>
          <w:rFonts w:ascii="Trebuchet MS" w:hAnsi="Trebuchet MS" w:eastAsia="Trebuchet MS" w:cs="Trebuchet MS"/>
          <w:i/>
          <w:iCs/>
        </w:rPr>
      </w:pPr>
    </w:p>
    <w:tbl>
      <w:tblPr>
        <w:tblStyle w:val="TableGrid"/>
        <w:tblW w:w="0" w:type="auto"/>
        <w:jc w:val="center"/>
        <w:tblLook w:val="04A0" w:firstRow="1" w:lastRow="0" w:firstColumn="1" w:lastColumn="0" w:noHBand="0" w:noVBand="1"/>
      </w:tblPr>
      <w:tblGrid>
        <w:gridCol w:w="1975"/>
        <w:gridCol w:w="1775"/>
        <w:gridCol w:w="1755"/>
      </w:tblGrid>
      <w:tr w:rsidR="003578CA" w:rsidTr="005045C0" w14:paraId="7F9407C2" w14:textId="77777777">
        <w:trPr>
          <w:trHeight w:val="300"/>
          <w:jc w:val="center"/>
        </w:trPr>
        <w:tc>
          <w:tcPr>
            <w:tcW w:w="1975" w:type="dxa"/>
            <w:tcMar>
              <w:left w:w="108" w:type="dxa"/>
              <w:right w:w="108" w:type="dxa"/>
            </w:tcMar>
          </w:tcPr>
          <w:p w:rsidR="003578CA" w:rsidP="005045C0" w:rsidRDefault="003578CA" w14:paraId="00FE0C4B" w14:textId="77777777">
            <w:pPr>
              <w:spacing w:after="160"/>
              <w:rPr>
                <w:rFonts w:ascii="Trebuchet MS" w:hAnsi="Trebuchet MS" w:eastAsia="Trebuchet MS" w:cs="Trebuchet MS"/>
                <w:b/>
                <w:bCs/>
                <w:sz w:val="20"/>
                <w:szCs w:val="20"/>
              </w:rPr>
            </w:pPr>
            <w:r w:rsidRPr="0813721C">
              <w:rPr>
                <w:rFonts w:ascii="Trebuchet MS" w:hAnsi="Trebuchet MS" w:eastAsia="Trebuchet MS" w:cs="Trebuchet MS"/>
                <w:b/>
                <w:bCs/>
                <w:sz w:val="20"/>
                <w:szCs w:val="20"/>
              </w:rPr>
              <w:t>Día</w:t>
            </w:r>
          </w:p>
        </w:tc>
        <w:tc>
          <w:tcPr>
            <w:tcW w:w="1775" w:type="dxa"/>
            <w:tcMar>
              <w:left w:w="108" w:type="dxa"/>
              <w:right w:w="108" w:type="dxa"/>
            </w:tcMar>
          </w:tcPr>
          <w:p w:rsidR="003578CA" w:rsidP="005045C0" w:rsidRDefault="003578CA" w14:paraId="2D2A3F9C" w14:textId="77777777">
            <w:pPr>
              <w:spacing w:after="160"/>
              <w:jc w:val="center"/>
              <w:rPr>
                <w:rFonts w:ascii="Trebuchet MS" w:hAnsi="Trebuchet MS" w:eastAsia="Trebuchet MS" w:cs="Trebuchet MS"/>
                <w:b/>
                <w:bCs/>
                <w:color w:val="000000" w:themeColor="text1"/>
                <w:sz w:val="20"/>
                <w:szCs w:val="20"/>
              </w:rPr>
            </w:pPr>
            <w:r>
              <w:rPr>
                <w:rFonts w:ascii="Trebuchet MS" w:hAnsi="Trebuchet MS" w:eastAsia="Trebuchet MS" w:cs="Trebuchet MS"/>
                <w:b/>
                <w:bCs/>
                <w:color w:val="000000" w:themeColor="text1"/>
                <w:sz w:val="20"/>
                <w:szCs w:val="20"/>
              </w:rPr>
              <w:t>6</w:t>
            </w:r>
            <w:r w:rsidRPr="0813721C">
              <w:rPr>
                <w:rFonts w:ascii="Trebuchet MS" w:hAnsi="Trebuchet MS" w:eastAsia="Trebuchet MS" w:cs="Trebuchet MS"/>
                <w:b/>
                <w:bCs/>
                <w:color w:val="000000" w:themeColor="text1"/>
                <w:sz w:val="20"/>
                <w:szCs w:val="20"/>
              </w:rPr>
              <w:t xml:space="preserve"> de </w:t>
            </w:r>
            <w:r>
              <w:rPr>
                <w:rFonts w:ascii="Trebuchet MS" w:hAnsi="Trebuchet MS" w:eastAsia="Trebuchet MS" w:cs="Trebuchet MS"/>
                <w:b/>
                <w:bCs/>
                <w:color w:val="000000" w:themeColor="text1"/>
                <w:sz w:val="20"/>
                <w:szCs w:val="20"/>
              </w:rPr>
              <w:t>novi</w:t>
            </w:r>
            <w:r w:rsidRPr="0813721C">
              <w:rPr>
                <w:rFonts w:ascii="Trebuchet MS" w:hAnsi="Trebuchet MS" w:eastAsia="Trebuchet MS" w:cs="Trebuchet MS"/>
                <w:b/>
                <w:bCs/>
                <w:color w:val="000000" w:themeColor="text1"/>
                <w:sz w:val="20"/>
                <w:szCs w:val="20"/>
              </w:rPr>
              <w:t>embre</w:t>
            </w:r>
          </w:p>
        </w:tc>
        <w:tc>
          <w:tcPr>
            <w:tcW w:w="1755" w:type="dxa"/>
            <w:tcMar>
              <w:left w:w="108" w:type="dxa"/>
              <w:right w:w="108" w:type="dxa"/>
            </w:tcMar>
          </w:tcPr>
          <w:p w:rsidR="003578CA" w:rsidP="005045C0" w:rsidRDefault="003578CA" w14:paraId="48D71D83" w14:textId="77777777">
            <w:pPr>
              <w:spacing w:after="160"/>
              <w:jc w:val="center"/>
              <w:rPr>
                <w:rFonts w:ascii="Trebuchet MS" w:hAnsi="Trebuchet MS" w:eastAsia="Trebuchet MS" w:cs="Trebuchet MS"/>
                <w:b/>
                <w:bCs/>
                <w:color w:val="000000" w:themeColor="text1"/>
                <w:sz w:val="20"/>
                <w:szCs w:val="20"/>
              </w:rPr>
            </w:pPr>
            <w:r>
              <w:rPr>
                <w:rFonts w:ascii="Trebuchet MS" w:hAnsi="Trebuchet MS" w:eastAsia="Trebuchet MS" w:cs="Trebuchet MS"/>
                <w:b/>
                <w:bCs/>
                <w:color w:val="000000" w:themeColor="text1"/>
                <w:sz w:val="20"/>
                <w:szCs w:val="20"/>
              </w:rPr>
              <w:t xml:space="preserve">7 </w:t>
            </w:r>
            <w:r w:rsidRPr="0813721C">
              <w:rPr>
                <w:rFonts w:ascii="Trebuchet MS" w:hAnsi="Trebuchet MS" w:eastAsia="Trebuchet MS" w:cs="Trebuchet MS"/>
                <w:b/>
                <w:bCs/>
                <w:color w:val="000000" w:themeColor="text1"/>
                <w:sz w:val="20"/>
                <w:szCs w:val="20"/>
              </w:rPr>
              <w:t xml:space="preserve">de </w:t>
            </w:r>
            <w:r>
              <w:rPr>
                <w:rFonts w:ascii="Trebuchet MS" w:hAnsi="Trebuchet MS" w:eastAsia="Trebuchet MS" w:cs="Trebuchet MS"/>
                <w:b/>
                <w:bCs/>
                <w:color w:val="000000" w:themeColor="text1"/>
                <w:sz w:val="20"/>
                <w:szCs w:val="20"/>
              </w:rPr>
              <w:t>novie</w:t>
            </w:r>
            <w:r w:rsidRPr="0813721C">
              <w:rPr>
                <w:rFonts w:ascii="Trebuchet MS" w:hAnsi="Trebuchet MS" w:eastAsia="Trebuchet MS" w:cs="Trebuchet MS"/>
                <w:b/>
                <w:bCs/>
                <w:color w:val="000000" w:themeColor="text1"/>
                <w:sz w:val="20"/>
                <w:szCs w:val="20"/>
              </w:rPr>
              <w:t>mbre</w:t>
            </w:r>
          </w:p>
        </w:tc>
      </w:tr>
      <w:tr w:rsidR="003578CA" w:rsidTr="005045C0" w14:paraId="50065631" w14:textId="77777777">
        <w:trPr>
          <w:trHeight w:val="300"/>
          <w:jc w:val="center"/>
        </w:trPr>
        <w:tc>
          <w:tcPr>
            <w:tcW w:w="1975" w:type="dxa"/>
            <w:tcMar>
              <w:left w:w="108" w:type="dxa"/>
              <w:right w:w="108" w:type="dxa"/>
            </w:tcMar>
          </w:tcPr>
          <w:p w:rsidR="003578CA" w:rsidP="005045C0" w:rsidRDefault="003578CA" w14:paraId="6CFAABD7" w14:textId="77777777">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Mujeres</w:t>
            </w:r>
          </w:p>
        </w:tc>
        <w:tc>
          <w:tcPr>
            <w:tcW w:w="1775" w:type="dxa"/>
            <w:tcMar>
              <w:left w:w="108" w:type="dxa"/>
              <w:right w:w="108" w:type="dxa"/>
            </w:tcMar>
          </w:tcPr>
          <w:p w:rsidR="003578CA" w:rsidP="005045C0" w:rsidRDefault="003578CA" w14:paraId="679F3570" w14:textId="77777777">
            <w:pPr>
              <w:spacing w:after="160"/>
              <w:jc w:val="center"/>
              <w:rPr>
                <w:rFonts w:ascii="Trebuchet MS" w:hAnsi="Trebuchet MS" w:eastAsia="Trebuchet MS" w:cs="Trebuchet MS"/>
                <w:sz w:val="18"/>
                <w:szCs w:val="18"/>
              </w:rPr>
            </w:pPr>
            <w:r>
              <w:rPr>
                <w:rFonts w:ascii="Trebuchet MS" w:hAnsi="Trebuchet MS" w:eastAsia="Trebuchet MS" w:cs="Trebuchet MS"/>
                <w:sz w:val="18"/>
                <w:szCs w:val="18"/>
              </w:rPr>
              <w:t>10</w:t>
            </w:r>
          </w:p>
        </w:tc>
        <w:tc>
          <w:tcPr>
            <w:tcW w:w="1755" w:type="dxa"/>
            <w:tcMar>
              <w:left w:w="108" w:type="dxa"/>
              <w:right w:w="108" w:type="dxa"/>
            </w:tcMar>
          </w:tcPr>
          <w:p w:rsidR="003578CA" w:rsidP="005045C0" w:rsidRDefault="003578CA" w14:paraId="61D1FDE6" w14:textId="77777777">
            <w:pPr>
              <w:spacing w:after="160"/>
              <w:jc w:val="center"/>
              <w:rPr>
                <w:rFonts w:ascii="Trebuchet MS" w:hAnsi="Trebuchet MS" w:eastAsia="Trebuchet MS" w:cs="Trebuchet MS"/>
                <w:sz w:val="18"/>
                <w:szCs w:val="18"/>
              </w:rPr>
            </w:pPr>
            <w:r>
              <w:rPr>
                <w:rFonts w:ascii="Trebuchet MS" w:hAnsi="Trebuchet MS" w:eastAsia="Trebuchet MS" w:cs="Trebuchet MS"/>
                <w:sz w:val="20"/>
                <w:szCs w:val="20"/>
              </w:rPr>
              <w:t>11</w:t>
            </w:r>
          </w:p>
        </w:tc>
      </w:tr>
      <w:tr w:rsidR="003578CA" w:rsidTr="005045C0" w14:paraId="0920BC0E" w14:textId="77777777">
        <w:trPr>
          <w:trHeight w:val="300"/>
          <w:jc w:val="center"/>
        </w:trPr>
        <w:tc>
          <w:tcPr>
            <w:tcW w:w="1975" w:type="dxa"/>
            <w:tcMar>
              <w:left w:w="108" w:type="dxa"/>
              <w:right w:w="108" w:type="dxa"/>
            </w:tcMar>
          </w:tcPr>
          <w:p w:rsidR="003578CA" w:rsidP="005045C0" w:rsidRDefault="003578CA" w14:paraId="1E257663" w14:textId="77777777">
            <w:pPr>
              <w:spacing w:after="160"/>
              <w:rPr>
                <w:rFonts w:ascii="Trebuchet MS" w:hAnsi="Trebuchet MS" w:eastAsia="Trebuchet MS" w:cs="Trebuchet MS"/>
                <w:b/>
                <w:bCs/>
                <w:color w:val="000000" w:themeColor="text1"/>
                <w:sz w:val="18"/>
                <w:szCs w:val="18"/>
              </w:rPr>
            </w:pPr>
            <w:r w:rsidRPr="0813721C">
              <w:rPr>
                <w:rFonts w:ascii="Trebuchet MS" w:hAnsi="Trebuchet MS" w:eastAsia="Trebuchet MS" w:cs="Trebuchet MS"/>
                <w:b/>
                <w:bCs/>
                <w:color w:val="000000" w:themeColor="text1"/>
                <w:sz w:val="20"/>
                <w:szCs w:val="20"/>
              </w:rPr>
              <w:t>Hombres</w:t>
            </w:r>
          </w:p>
        </w:tc>
        <w:tc>
          <w:tcPr>
            <w:tcW w:w="1775" w:type="dxa"/>
            <w:tcMar>
              <w:left w:w="108" w:type="dxa"/>
              <w:right w:w="108" w:type="dxa"/>
            </w:tcMar>
          </w:tcPr>
          <w:p w:rsidR="003578CA" w:rsidP="005045C0" w:rsidRDefault="003578CA" w14:paraId="1E3B6C9D" w14:textId="77777777">
            <w:pPr>
              <w:spacing w:after="160"/>
              <w:jc w:val="center"/>
              <w:rPr>
                <w:rFonts w:ascii="Trebuchet MS" w:hAnsi="Trebuchet MS" w:eastAsia="Trebuchet MS" w:cs="Trebuchet MS"/>
                <w:sz w:val="18"/>
                <w:szCs w:val="18"/>
              </w:rPr>
            </w:pPr>
            <w:r>
              <w:rPr>
                <w:rFonts w:ascii="Trebuchet MS" w:hAnsi="Trebuchet MS" w:eastAsia="Trebuchet MS" w:cs="Trebuchet MS"/>
                <w:sz w:val="20"/>
                <w:szCs w:val="20"/>
              </w:rPr>
              <w:t>2</w:t>
            </w:r>
          </w:p>
        </w:tc>
        <w:tc>
          <w:tcPr>
            <w:tcW w:w="1755" w:type="dxa"/>
            <w:tcMar>
              <w:left w:w="108" w:type="dxa"/>
              <w:right w:w="108" w:type="dxa"/>
            </w:tcMar>
          </w:tcPr>
          <w:p w:rsidR="003578CA" w:rsidP="005045C0" w:rsidRDefault="003578CA" w14:paraId="68C282CC" w14:textId="77777777">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2</w:t>
            </w:r>
          </w:p>
        </w:tc>
      </w:tr>
      <w:tr w:rsidR="003578CA" w:rsidTr="005045C0" w14:paraId="59F8BCF0" w14:textId="77777777">
        <w:trPr>
          <w:trHeight w:val="300"/>
          <w:jc w:val="center"/>
        </w:trPr>
        <w:tc>
          <w:tcPr>
            <w:tcW w:w="1975" w:type="dxa"/>
            <w:tcMar>
              <w:left w:w="108" w:type="dxa"/>
              <w:right w:w="108" w:type="dxa"/>
            </w:tcMar>
          </w:tcPr>
          <w:p w:rsidR="003578CA" w:rsidP="005045C0" w:rsidRDefault="003578CA" w14:paraId="47DB26CC" w14:textId="77777777">
            <w:pPr>
              <w:spacing w:after="160"/>
              <w:rPr>
                <w:rFonts w:ascii="Trebuchet MS" w:hAnsi="Trebuchet MS" w:eastAsia="Trebuchet MS" w:cs="Trebuchet MS"/>
                <w:b/>
                <w:bCs/>
                <w:color w:val="000000" w:themeColor="text1"/>
                <w:sz w:val="20"/>
                <w:szCs w:val="20"/>
                <w:lang w:val="es-ES"/>
              </w:rPr>
            </w:pPr>
            <w:r w:rsidRPr="0813721C">
              <w:rPr>
                <w:rFonts w:ascii="Trebuchet MS" w:hAnsi="Trebuchet MS" w:eastAsia="Trebuchet MS" w:cs="Trebuchet MS"/>
                <w:b/>
                <w:bCs/>
                <w:color w:val="000000" w:themeColor="text1"/>
                <w:sz w:val="20"/>
                <w:szCs w:val="20"/>
                <w:lang w:val="es-ES"/>
              </w:rPr>
              <w:t>Total asistentes</w:t>
            </w:r>
          </w:p>
        </w:tc>
        <w:tc>
          <w:tcPr>
            <w:tcW w:w="1775" w:type="dxa"/>
            <w:tcMar>
              <w:left w:w="108" w:type="dxa"/>
              <w:right w:w="108" w:type="dxa"/>
            </w:tcMar>
          </w:tcPr>
          <w:p w:rsidR="003578CA" w:rsidP="005045C0" w:rsidRDefault="003578CA" w14:paraId="3D6C456A" w14:textId="77777777">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w:t>
            </w:r>
            <w:r>
              <w:rPr>
                <w:rFonts w:ascii="Trebuchet MS" w:hAnsi="Trebuchet MS" w:eastAsia="Trebuchet MS" w:cs="Trebuchet MS"/>
                <w:sz w:val="20"/>
                <w:szCs w:val="20"/>
              </w:rPr>
              <w:t>2</w:t>
            </w:r>
          </w:p>
        </w:tc>
        <w:tc>
          <w:tcPr>
            <w:tcW w:w="1755" w:type="dxa"/>
            <w:tcMar>
              <w:left w:w="108" w:type="dxa"/>
              <w:right w:w="108" w:type="dxa"/>
            </w:tcMar>
          </w:tcPr>
          <w:p w:rsidR="003578CA" w:rsidP="005045C0" w:rsidRDefault="003578CA" w14:paraId="7DAFBD29" w14:textId="77777777">
            <w:pPr>
              <w:spacing w:after="160"/>
              <w:jc w:val="center"/>
              <w:rPr>
                <w:rFonts w:ascii="Trebuchet MS" w:hAnsi="Trebuchet MS" w:eastAsia="Trebuchet MS" w:cs="Trebuchet MS"/>
                <w:sz w:val="18"/>
                <w:szCs w:val="18"/>
              </w:rPr>
            </w:pPr>
            <w:r w:rsidRPr="0813721C">
              <w:rPr>
                <w:rFonts w:ascii="Trebuchet MS" w:hAnsi="Trebuchet MS" w:eastAsia="Trebuchet MS" w:cs="Trebuchet MS"/>
                <w:sz w:val="20"/>
                <w:szCs w:val="20"/>
              </w:rPr>
              <w:t>1</w:t>
            </w:r>
            <w:r>
              <w:rPr>
                <w:rFonts w:ascii="Trebuchet MS" w:hAnsi="Trebuchet MS" w:eastAsia="Trebuchet MS" w:cs="Trebuchet MS"/>
                <w:sz w:val="20"/>
                <w:szCs w:val="20"/>
              </w:rPr>
              <w:t>3</w:t>
            </w:r>
          </w:p>
        </w:tc>
      </w:tr>
    </w:tbl>
    <w:p w:rsidR="003578CA" w:rsidP="003578CA" w:rsidRDefault="003578CA" w14:paraId="36752485" w14:textId="77777777">
      <w:pPr>
        <w:spacing w:after="160"/>
        <w:jc w:val="both"/>
        <w:rPr>
          <w:rFonts w:ascii="Trebuchet MS" w:hAnsi="Trebuchet MS" w:eastAsia="Trebuchet MS" w:cs="Trebuchet MS"/>
          <w:lang w:val="es-ES"/>
        </w:rPr>
      </w:pPr>
    </w:p>
    <w:p w:rsidR="003578CA" w:rsidP="003578CA" w:rsidRDefault="003578CA" w14:paraId="4706DA48" w14:textId="77777777">
      <w:pPr>
        <w:spacing w:after="160"/>
        <w:jc w:val="both"/>
        <w:rPr>
          <w:rFonts w:ascii="Trebuchet MS" w:hAnsi="Trebuchet MS" w:eastAsia="Trebuchet MS" w:cs="Trebuchet MS"/>
          <w:lang w:val="es-ES"/>
        </w:rPr>
      </w:pPr>
      <w:r w:rsidRPr="0813721C">
        <w:rPr>
          <w:rFonts w:ascii="Trebuchet MS" w:hAnsi="Trebuchet MS" w:eastAsia="Trebuchet MS" w:cs="Trebuchet MS"/>
          <w:lang w:val="es-ES"/>
        </w:rPr>
        <w:t xml:space="preserve">El ejercicio inició el </w:t>
      </w:r>
      <w:r>
        <w:rPr>
          <w:rFonts w:ascii="Trebuchet MS" w:hAnsi="Trebuchet MS" w:eastAsia="Trebuchet MS" w:cs="Trebuchet MS"/>
          <w:lang w:val="es-ES"/>
        </w:rPr>
        <w:t>juev</w:t>
      </w:r>
      <w:r w:rsidRPr="0813721C">
        <w:rPr>
          <w:rFonts w:ascii="Trebuchet MS" w:hAnsi="Trebuchet MS" w:eastAsia="Trebuchet MS" w:cs="Trebuchet MS"/>
          <w:lang w:val="es-ES"/>
        </w:rPr>
        <w:t xml:space="preserve">es 5 de </w:t>
      </w:r>
      <w:r>
        <w:rPr>
          <w:rFonts w:ascii="Trebuchet MS" w:hAnsi="Trebuchet MS" w:eastAsia="Trebuchet MS" w:cs="Trebuchet MS"/>
          <w:lang w:val="es-ES"/>
        </w:rPr>
        <w:t>novi</w:t>
      </w:r>
      <w:r w:rsidRPr="0813721C">
        <w:rPr>
          <w:rFonts w:ascii="Trebuchet MS" w:hAnsi="Trebuchet MS" w:eastAsia="Trebuchet MS" w:cs="Trebuchet MS"/>
          <w:lang w:val="es-ES"/>
        </w:rPr>
        <w:t xml:space="preserve">embre en el Hotel La Fuente, </w:t>
      </w:r>
      <w:r>
        <w:rPr>
          <w:rFonts w:ascii="Trebuchet MS" w:hAnsi="Trebuchet MS" w:eastAsia="Trebuchet MS" w:cs="Trebuchet MS"/>
          <w:lang w:val="es-ES"/>
        </w:rPr>
        <w:t xml:space="preserve">con el acompañamiento y asistencia técnica de las </w:t>
      </w:r>
      <w:r w:rsidRPr="00876F31">
        <w:rPr>
          <w:rFonts w:ascii="Trebuchet MS" w:hAnsi="Trebuchet MS" w:eastAsia="Trebuchet MS" w:cs="Trebuchet MS"/>
          <w:lang w:val="es-CO"/>
        </w:rPr>
        <w:t>Delegada para Asuntos Agrarios, Territorialidades y Derechos del Campesinado</w:t>
      </w:r>
      <w:r>
        <w:rPr>
          <w:rFonts w:ascii="Trebuchet MS" w:hAnsi="Trebuchet MS" w:eastAsia="Trebuchet MS" w:cs="Trebuchet MS"/>
          <w:lang w:val="es-CO"/>
        </w:rPr>
        <w:t xml:space="preserve"> y la </w:t>
      </w:r>
      <w:r w:rsidRPr="00876F31">
        <w:rPr>
          <w:rFonts w:ascii="Trebuchet MS" w:hAnsi="Trebuchet MS" w:eastAsia="Trebuchet MS" w:cs="Trebuchet MS"/>
          <w:lang w:val="es-CO"/>
        </w:rPr>
        <w:t>Delegada para</w:t>
      </w:r>
      <w:r>
        <w:rPr>
          <w:rFonts w:ascii="Trebuchet MS" w:hAnsi="Trebuchet MS" w:eastAsia="Trebuchet MS" w:cs="Trebuchet MS"/>
          <w:lang w:val="es-CO"/>
        </w:rPr>
        <w:t xml:space="preserve"> los Derechos de la Mujer y Asuntos de Género, con la moderación de la Delegada de Justicia Transicional y Derecho a la Paz</w:t>
      </w:r>
      <w:r w:rsidRPr="0813721C">
        <w:rPr>
          <w:rFonts w:ascii="Trebuchet MS" w:hAnsi="Trebuchet MS" w:eastAsia="Trebuchet MS" w:cs="Trebuchet MS"/>
          <w:lang w:val="es-ES"/>
        </w:rPr>
        <w:t xml:space="preserve">. </w:t>
      </w:r>
    </w:p>
    <w:p w:rsidR="003578CA" w:rsidP="003578CA" w:rsidRDefault="003578CA" w14:paraId="6CF0DF6F" w14:textId="1FD0BEBB">
      <w:pPr>
        <w:shd w:val="clear" w:color="auto" w:fill="FFFFFF" w:themeFill="background1"/>
        <w:spacing w:after="0"/>
        <w:jc w:val="both"/>
        <w:rPr>
          <w:rFonts w:ascii="Trebuchet MS" w:hAnsi="Trebuchet MS" w:eastAsia="Trebuchet MS" w:cs="Trebuchet MS"/>
          <w:b/>
          <w:bCs/>
        </w:rPr>
      </w:pPr>
      <w:r w:rsidRPr="3F7215C6">
        <w:rPr>
          <w:rFonts w:ascii="Trebuchet MS" w:hAnsi="Trebuchet MS" w:eastAsia="Trebuchet MS" w:cs="Trebuchet MS"/>
          <w:b/>
          <w:bCs/>
          <w:color w:val="000000" w:themeColor="text1"/>
        </w:rPr>
        <w:t>Metodología utilizada</w:t>
      </w:r>
    </w:p>
    <w:p w:rsidR="003578CA" w:rsidP="003578CA" w:rsidRDefault="003578CA" w14:paraId="6FB89903" w14:textId="77777777">
      <w:pPr>
        <w:shd w:val="clear" w:color="auto" w:fill="FFFFFF" w:themeFill="background1"/>
        <w:spacing w:after="0"/>
        <w:jc w:val="both"/>
        <w:rPr>
          <w:rFonts w:ascii="Trebuchet MS" w:hAnsi="Trebuchet MS" w:eastAsia="Trebuchet MS" w:cs="Trebuchet MS"/>
          <w:b/>
          <w:bCs/>
        </w:rPr>
      </w:pPr>
      <w:r w:rsidRPr="0813721C">
        <w:rPr>
          <w:rFonts w:ascii="Trebuchet MS" w:hAnsi="Trebuchet MS" w:eastAsia="Trebuchet MS" w:cs="Trebuchet MS"/>
          <w:b/>
          <w:bCs/>
        </w:rPr>
        <w:t xml:space="preserve"> </w:t>
      </w:r>
    </w:p>
    <w:p w:rsidR="003578CA" w:rsidP="003578CA" w:rsidRDefault="003578CA" w14:paraId="17D2F351" w14:textId="77777777">
      <w:pPr>
        <w:shd w:val="clear" w:color="auto" w:fill="FFFFFF" w:themeFill="background1"/>
        <w:spacing w:after="0"/>
        <w:jc w:val="both"/>
        <w:rPr>
          <w:rFonts w:ascii="Trebuchet MS" w:hAnsi="Trebuchet MS" w:eastAsia="Trebuchet MS" w:cs="Trebuchet MS"/>
          <w:color w:val="000000" w:themeColor="text1"/>
        </w:rPr>
      </w:pPr>
      <w:r>
        <w:rPr>
          <w:rFonts w:ascii="Trebuchet MS" w:hAnsi="Trebuchet MS" w:eastAsia="Trebuchet MS" w:cs="Trebuchet MS"/>
          <w:color w:val="000000" w:themeColor="text1"/>
        </w:rPr>
        <w:t>Dando continuidad a las metodologías implementadas exitosamente durante la primera sesión, y atendiendo a las recomendaciones y solicitudes de las integrantes de AROMA para el abordaje temático, se combinaron las intervenciones magistrales con</w:t>
      </w:r>
      <w:r w:rsidRPr="0813721C">
        <w:rPr>
          <w:rFonts w:ascii="Trebuchet MS" w:hAnsi="Trebuchet MS" w:eastAsia="Trebuchet MS" w:cs="Trebuchet MS"/>
          <w:color w:val="000000" w:themeColor="text1"/>
        </w:rPr>
        <w:t xml:space="preserve"> herramientas pedagógicas y didácticas para la construcción participativa</w:t>
      </w:r>
      <w:r>
        <w:rPr>
          <w:rFonts w:ascii="Trebuchet MS" w:hAnsi="Trebuchet MS" w:eastAsia="Trebuchet MS" w:cs="Trebuchet MS"/>
          <w:color w:val="000000" w:themeColor="text1"/>
        </w:rPr>
        <w:t xml:space="preserve"> de estrategias de incidencia y gestión territorial para la paz, desde la perspectiva de</w:t>
      </w:r>
      <w:r w:rsidRPr="0813721C">
        <w:rPr>
          <w:rFonts w:ascii="Trebuchet MS" w:hAnsi="Trebuchet MS" w:eastAsia="Trebuchet MS" w:cs="Trebuchet MS"/>
          <w:color w:val="000000" w:themeColor="text1"/>
        </w:rPr>
        <w:t xml:space="preserve"> las mujeres campesinas.</w:t>
      </w:r>
      <w:r>
        <w:rPr>
          <w:rFonts w:ascii="Trebuchet MS" w:hAnsi="Trebuchet MS" w:eastAsia="Trebuchet MS" w:cs="Trebuchet MS"/>
          <w:color w:val="000000" w:themeColor="text1"/>
        </w:rPr>
        <w:t xml:space="preserve"> Algunos de los instrumentos fueron:</w:t>
      </w:r>
    </w:p>
    <w:p w:rsidR="003578CA" w:rsidP="003578CA" w:rsidRDefault="003578CA" w14:paraId="12CD1B35" w14:textId="77777777">
      <w:pPr>
        <w:shd w:val="clear" w:color="auto" w:fill="FFFFFF" w:themeFill="background1"/>
        <w:spacing w:after="0"/>
        <w:jc w:val="both"/>
        <w:rPr>
          <w:rFonts w:ascii="Trebuchet MS" w:hAnsi="Trebuchet MS" w:eastAsia="Trebuchet MS" w:cs="Trebuchet MS"/>
          <w:color w:val="000000" w:themeColor="text1"/>
        </w:rPr>
      </w:pPr>
    </w:p>
    <w:p w:rsidR="003578CA" w:rsidP="003578CA" w:rsidRDefault="003578CA" w14:paraId="61997D3E" w14:textId="77777777">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Encuadres temáticos que brindaron contexto sobre </w:t>
      </w:r>
      <w:r>
        <w:rPr>
          <w:rFonts w:ascii="Trebuchet MS" w:hAnsi="Trebuchet MS" w:eastAsia="Trebuchet MS" w:cs="Trebuchet MS"/>
          <w:color w:val="000000" w:themeColor="text1"/>
          <w:lang w:val="es-ES"/>
        </w:rPr>
        <w:t xml:space="preserve">la </w:t>
      </w:r>
      <w:r w:rsidRPr="007E1597">
        <w:rPr>
          <w:rFonts w:ascii="Trebuchet MS" w:hAnsi="Trebuchet MS" w:eastAsia="Trebuchet MS" w:cs="Trebuchet MS"/>
          <w:color w:val="000000" w:themeColor="text1"/>
          <w:lang w:val="es-MX"/>
        </w:rPr>
        <w:t>figura de Zonas de Reserva Campesina como mecanismo de soberanía territorial, asociatividad y protección ambienta</w:t>
      </w:r>
      <w:r>
        <w:rPr>
          <w:rFonts w:ascii="Trebuchet MS" w:hAnsi="Trebuchet MS" w:eastAsia="Trebuchet MS" w:cs="Trebuchet MS"/>
          <w:color w:val="000000" w:themeColor="text1"/>
          <w:lang w:val="es-MX"/>
        </w:rPr>
        <w:t>l</w:t>
      </w:r>
      <w:r w:rsidRPr="0813721C">
        <w:rPr>
          <w:rFonts w:ascii="Trebuchet MS" w:hAnsi="Trebuchet MS" w:eastAsia="Trebuchet MS" w:cs="Trebuchet MS"/>
          <w:color w:val="000000" w:themeColor="text1"/>
          <w:lang w:val="es-ES"/>
        </w:rPr>
        <w:t xml:space="preserve">.  </w:t>
      </w:r>
    </w:p>
    <w:p w:rsidR="003578CA" w:rsidP="003578CA" w:rsidRDefault="003578CA" w14:paraId="5866AE2E" w14:textId="77777777">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 xml:space="preserve">Ejercicios de cartografía social para </w:t>
      </w:r>
      <w:r>
        <w:rPr>
          <w:rFonts w:ascii="Trebuchet MS" w:hAnsi="Trebuchet MS" w:eastAsia="Trebuchet MS" w:cs="Trebuchet MS"/>
          <w:color w:val="000000" w:themeColor="text1"/>
        </w:rPr>
        <w:t>identificar los hitos y potencialidades en términos de capacidades productivas y capacidades para la concertación e incidencia para el impulso de transformaciones territoriales como mecanismo para la consolidación de la paz</w:t>
      </w:r>
      <w:r w:rsidRPr="0813721C">
        <w:rPr>
          <w:rFonts w:ascii="Trebuchet MS" w:hAnsi="Trebuchet MS" w:eastAsia="Trebuchet MS" w:cs="Trebuchet MS"/>
          <w:color w:val="000000" w:themeColor="text1"/>
        </w:rPr>
        <w:t>.</w:t>
      </w:r>
    </w:p>
    <w:p w:rsidR="003578CA" w:rsidP="003578CA" w:rsidRDefault="003578CA" w14:paraId="763501CF" w14:textId="77777777">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Pr>
          <w:rFonts w:ascii="Trebuchet MS" w:hAnsi="Trebuchet MS" w:eastAsia="Trebuchet MS" w:cs="Trebuchet MS"/>
          <w:color w:val="000000" w:themeColor="text1"/>
        </w:rPr>
        <w:t>Laboratorio de casos para la construcción colectiva de solicitudes de espacios de incidencia con institucionalidad</w:t>
      </w:r>
      <w:r w:rsidRPr="0813721C">
        <w:rPr>
          <w:rFonts w:ascii="Trebuchet MS" w:hAnsi="Trebuchet MS" w:eastAsia="Trebuchet MS" w:cs="Trebuchet MS"/>
          <w:color w:val="000000" w:themeColor="text1"/>
        </w:rPr>
        <w:t xml:space="preserve">. </w:t>
      </w:r>
    </w:p>
    <w:p w:rsidR="003578CA" w:rsidP="003578CA" w:rsidRDefault="003578CA" w14:paraId="6A936000" w14:textId="77777777">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 xml:space="preserve">Reflexiones colectivas que permitieron </w:t>
      </w:r>
      <w:r>
        <w:rPr>
          <w:rFonts w:ascii="Trebuchet MS" w:hAnsi="Trebuchet MS" w:eastAsia="Trebuchet MS" w:cs="Trebuchet MS"/>
          <w:color w:val="000000" w:themeColor="text1"/>
        </w:rPr>
        <w:t>compartir conocimientos, analizar estudios de caso en territorio y evaluar estrategias para la gestión y proyección territorial; reflexión y reconocimiento de formas propias de cuidado y gestión del riesgo desde las dimensiones individual y colectiva</w:t>
      </w:r>
      <w:r w:rsidRPr="0813721C">
        <w:rPr>
          <w:rFonts w:ascii="Trebuchet MS" w:hAnsi="Trebuchet MS" w:eastAsia="Trebuchet MS" w:cs="Trebuchet MS"/>
          <w:color w:val="000000" w:themeColor="text1"/>
        </w:rPr>
        <w:t xml:space="preserve">. </w:t>
      </w:r>
    </w:p>
    <w:p w:rsidR="003578CA" w:rsidP="003578CA" w:rsidRDefault="003578CA" w14:paraId="32D6DF4E" w14:textId="77777777">
      <w:pPr>
        <w:pStyle w:val="ListParagraph"/>
        <w:numPr>
          <w:ilvl w:val="0"/>
          <w:numId w:val="20"/>
        </w:numPr>
        <w:shd w:val="clear" w:color="auto" w:fill="FFFFFF" w:themeFill="background1"/>
        <w:spacing w:after="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Dinámicas interactivas y juegos de rol sobre la </w:t>
      </w:r>
      <w:r>
        <w:rPr>
          <w:rFonts w:ascii="Trebuchet MS" w:hAnsi="Trebuchet MS" w:eastAsia="Trebuchet MS" w:cs="Trebuchet MS"/>
          <w:color w:val="000000" w:themeColor="text1"/>
          <w:lang w:val="es-ES"/>
        </w:rPr>
        <w:t>importancia del autocuidado y cuidado emocional como mecanismo de autoprotección en escenarios de conflicto armado y conflictividad social.</w:t>
      </w:r>
    </w:p>
    <w:p w:rsidR="003578CA" w:rsidP="003578CA" w:rsidRDefault="003578CA" w14:paraId="78417E1C" w14:textId="77777777">
      <w:pPr>
        <w:shd w:val="clear" w:color="auto" w:fill="FFFFFF" w:themeFill="background1"/>
        <w:spacing w:after="0"/>
        <w:jc w:val="both"/>
        <w:rPr>
          <w:rFonts w:ascii="Trebuchet MS" w:hAnsi="Trebuchet MS" w:eastAsia="Trebuchet MS" w:cs="Trebuchet MS"/>
        </w:rPr>
      </w:pPr>
      <w:r w:rsidRPr="0813721C">
        <w:rPr>
          <w:rFonts w:ascii="Trebuchet MS" w:hAnsi="Trebuchet MS" w:eastAsia="Trebuchet MS" w:cs="Trebuchet MS"/>
        </w:rPr>
        <w:t xml:space="preserve"> </w:t>
      </w:r>
    </w:p>
    <w:p w:rsidR="003578CA" w:rsidP="003578CA" w:rsidRDefault="003578CA" w14:paraId="46D07A42" w14:textId="0409A580">
      <w:pPr>
        <w:shd w:val="clear" w:color="auto" w:fill="FFFFFF" w:themeFill="background1"/>
        <w:spacing w:after="0"/>
        <w:jc w:val="both"/>
        <w:rPr>
          <w:rFonts w:ascii="Trebuchet MS" w:hAnsi="Trebuchet MS" w:eastAsia="Trebuchet MS" w:cs="Trebuchet MS"/>
          <w:color w:val="000000" w:themeColor="text1"/>
          <w:lang w:val="es-ES"/>
        </w:rPr>
      </w:pPr>
      <w:r w:rsidRPr="383EDFB5" w:rsidR="330FD169">
        <w:rPr>
          <w:rFonts w:ascii="Trebuchet MS" w:hAnsi="Trebuchet MS" w:eastAsia="Trebuchet MS" w:cs="Trebuchet MS"/>
          <w:color w:val="000000" w:themeColor="text1" w:themeTint="FF" w:themeShade="FF"/>
          <w:lang w:val="es-ES"/>
        </w:rPr>
        <w:t xml:space="preserve">Para esta sesión se desarrollaron ejercicios previos de articulación entre las </w:t>
      </w:r>
      <w:r w:rsidRPr="383EDFB5" w:rsidR="330FD169">
        <w:rPr>
          <w:rFonts w:ascii="Trebuchet MS" w:hAnsi="Trebuchet MS" w:eastAsia="Trebuchet MS" w:cs="Trebuchet MS"/>
          <w:color w:val="000000" w:themeColor="text1" w:themeTint="FF" w:themeShade="FF"/>
          <w:lang w:val="es-ES"/>
        </w:rPr>
        <w:t>Delegadas</w:t>
      </w:r>
      <w:r w:rsidRPr="383EDFB5" w:rsidR="330FD169">
        <w:rPr>
          <w:rFonts w:ascii="Trebuchet MS" w:hAnsi="Trebuchet MS" w:eastAsia="Trebuchet MS" w:cs="Trebuchet MS"/>
          <w:color w:val="000000" w:themeColor="text1" w:themeTint="FF" w:themeShade="FF"/>
          <w:lang w:val="es-ES"/>
        </w:rPr>
        <w:t xml:space="preserve"> participantes y, a su vez, se sostuvieron espacios de concertación con AROMA para garantizar la pertinencia de los contenidos.</w:t>
      </w:r>
      <w:r w:rsidRPr="383EDFB5" w:rsidR="3C3CE83E">
        <w:rPr>
          <w:rFonts w:ascii="Trebuchet MS" w:hAnsi="Trebuchet MS" w:eastAsia="Trebuchet MS" w:cs="Trebuchet MS"/>
          <w:color w:val="000000" w:themeColor="text1" w:themeTint="FF" w:themeShade="FF"/>
          <w:lang w:val="es-ES"/>
        </w:rPr>
        <w:t xml:space="preserve"> </w:t>
      </w:r>
      <w:r w:rsidRPr="383EDFB5" w:rsidR="330FD169">
        <w:rPr>
          <w:rFonts w:ascii="Trebuchet MS" w:hAnsi="Trebuchet MS" w:eastAsia="Trebuchet MS" w:cs="Trebuchet MS"/>
          <w:color w:val="000000" w:themeColor="text1" w:themeTint="FF" w:themeShade="FF"/>
          <w:lang w:val="es-ES"/>
        </w:rPr>
        <w:t>Es de resaltar que, como parte de las conclusiones del espacio, la Alianza recalcó la necesidad de dar continuidad al proceso de fortalecimiento, avanzando con las líneas temáticas concertadas con las participantes y que develan la coyuntura actual del territorio por las intervenciones priorizadas en la Mesa de Diálogo del Gobierno con el EMBF.</w:t>
      </w:r>
    </w:p>
    <w:p w:rsidR="383EDFB5" w:rsidP="383EDFB5" w:rsidRDefault="383EDFB5" w14:paraId="6E57FB21" w14:textId="4595232C">
      <w:pPr>
        <w:shd w:val="clear" w:color="auto" w:fill="FFFFFF" w:themeFill="background1"/>
        <w:spacing w:after="0"/>
        <w:jc w:val="both"/>
        <w:rPr>
          <w:rFonts w:ascii="Trebuchet MS" w:hAnsi="Trebuchet MS" w:eastAsia="Trebuchet MS" w:cs="Trebuchet MS"/>
          <w:color w:val="000000" w:themeColor="text1" w:themeTint="FF" w:themeShade="FF"/>
          <w:lang w:val="es-ES"/>
        </w:rPr>
      </w:pPr>
    </w:p>
    <w:p w:rsidR="5C2294D1" w:rsidP="0813721C" w:rsidRDefault="5C2294D1" w14:paraId="2248B212" w14:textId="38A63568">
      <w:pPr>
        <w:pStyle w:val="ListParagraph"/>
        <w:numPr>
          <w:ilvl w:val="0"/>
          <w:numId w:val="24"/>
        </w:numPr>
        <w:rPr>
          <w:rFonts w:ascii="Trebuchet MS" w:hAnsi="Trebuchet MS"/>
          <w:b/>
          <w:bCs/>
          <w:color w:val="365F91" w:themeColor="accent1" w:themeShade="BF"/>
          <w:sz w:val="24"/>
          <w:szCs w:val="24"/>
        </w:rPr>
      </w:pPr>
      <w:r w:rsidRPr="0813721C">
        <w:rPr>
          <w:rFonts w:ascii="Trebuchet MS" w:hAnsi="Trebuchet MS"/>
          <w:b/>
          <w:bCs/>
          <w:color w:val="365F91" w:themeColor="accent1" w:themeShade="BF"/>
          <w:sz w:val="24"/>
          <w:szCs w:val="24"/>
        </w:rPr>
        <w:t>Indicadores de apropiación de herramientas y generación de capacidades</w:t>
      </w:r>
    </w:p>
    <w:p w:rsidR="5C2294D1" w:rsidP="0813721C" w:rsidRDefault="5C2294D1" w14:paraId="3F3BAA2E" w14:textId="250C0309">
      <w:pPr>
        <w:rPr>
          <w:rFonts w:ascii="Trebuchet MS" w:hAnsi="Trebuchet MS" w:eastAsia="Trebuchet MS" w:cs="Trebuchet MS"/>
          <w:b/>
          <w:bCs/>
          <w:color w:val="365F91" w:themeColor="accent1" w:themeShade="BF"/>
        </w:rPr>
      </w:pPr>
      <w:r w:rsidRPr="0813721C">
        <w:rPr>
          <w:rFonts w:ascii="Trebuchet MS" w:hAnsi="Trebuchet MS"/>
          <w:color w:val="365F91" w:themeColor="accent1" w:themeShade="BF"/>
          <w:sz w:val="24"/>
          <w:szCs w:val="24"/>
        </w:rPr>
        <w:t xml:space="preserve">    </w:t>
      </w:r>
      <w:r w:rsidRPr="0813721C" w:rsidR="0D2FABAF">
        <w:rPr>
          <w:rFonts w:ascii="Trebuchet MS" w:hAnsi="Trebuchet MS" w:eastAsia="Trebuchet MS" w:cs="Trebuchet MS"/>
          <w:b/>
          <w:bCs/>
          <w:color w:val="365F91" w:themeColor="accent1" w:themeShade="BF"/>
        </w:rPr>
        <w:t>Taller de fortalecimiento en Túquerres, Nariño.</w:t>
      </w:r>
    </w:p>
    <w:p w:rsidR="0D2FABAF" w:rsidP="0813721C" w:rsidRDefault="0D2FABAF" w14:paraId="04DBAC12" w14:textId="19ED2411">
      <w:pPr>
        <w:shd w:val="clear" w:color="auto" w:fill="FFFFFF" w:themeFill="background1"/>
        <w:spacing w:after="16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 xml:space="preserve">Del total de participantes (15), nueve (9) completaron las pruebas previa y posterior. En términos temáticos y de capacidades —siendo 5 el nivel más alto y 1 el más bajo— se observa una mejora de dos puntos en el promedio de las respuestas, pasando de 2 (“He escuchado el tema, pero no lo manejo bien / Solo manejo algunos elementos”); a 4 (“Lo entiendo y lo aplico de vez en cuando/ tengo capacidad de aplicar herramientas de incidencia”). </w:t>
      </w:r>
    </w:p>
    <w:p w:rsidR="0D2FABAF" w:rsidP="0813721C" w:rsidRDefault="0D2FABAF" w14:paraId="007A6A3C" w14:textId="7C09C6A0">
      <w:pPr>
        <w:shd w:val="clear" w:color="auto" w:fill="FFFFFF" w:themeFill="background1"/>
        <w:spacing w:after="160"/>
        <w:jc w:val="both"/>
      </w:pPr>
      <w:r>
        <w:rPr>
          <w:noProof/>
        </w:rPr>
        <w:drawing>
          <wp:inline distT="0" distB="0" distL="0" distR="0" wp14:anchorId="616658CD" wp14:editId="1924F6B1">
            <wp:extent cx="5467350" cy="1038225"/>
            <wp:effectExtent l="0" t="0" r="0" b="0"/>
            <wp:docPr id="12300046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004661" name="Picture 1230004661"/>
                    <pic:cNvPicPr/>
                  </pic:nvPicPr>
                  <pic:blipFill>
                    <a:blip r:embed="rId8">
                      <a:extLst>
                        <a:ext uri="{28A0092B-C50C-407E-A947-70E740481C1C}">
                          <a14:useLocalDpi xmlns:a14="http://schemas.microsoft.com/office/drawing/2010/main"/>
                        </a:ext>
                      </a:extLst>
                    </a:blip>
                    <a:stretch>
                      <a:fillRect/>
                    </a:stretch>
                  </pic:blipFill>
                  <pic:spPr>
                    <a:xfrm>
                      <a:off x="0" y="0"/>
                      <a:ext cx="5467350" cy="1038225"/>
                    </a:xfrm>
                    <a:prstGeom prst="rect">
                      <a:avLst/>
                    </a:prstGeom>
                  </pic:spPr>
                </pic:pic>
              </a:graphicData>
            </a:graphic>
          </wp:inline>
        </w:drawing>
      </w:r>
    </w:p>
    <w:p w:rsidR="0D2FABAF" w:rsidP="0813721C" w:rsidRDefault="0D2FABAF" w14:paraId="471765F3" w14:textId="15A77155">
      <w:pPr>
        <w:shd w:val="clear" w:color="auto" w:fill="FFFFFF" w:themeFill="background1"/>
        <w:spacing w:after="160"/>
        <w:jc w:val="both"/>
        <w:rPr>
          <w:rFonts w:ascii="Trebuchet MS" w:hAnsi="Trebuchet MS" w:eastAsia="Trebuchet MS" w:cs="Trebuchet MS"/>
          <w:color w:val="000000" w:themeColor="text1"/>
        </w:rPr>
      </w:pPr>
      <w:r w:rsidRPr="3F7215C6">
        <w:rPr>
          <w:rFonts w:ascii="Trebuchet MS" w:hAnsi="Trebuchet MS" w:eastAsia="Trebuchet MS" w:cs="Trebuchet MS"/>
          <w:color w:val="000000" w:themeColor="text1"/>
        </w:rPr>
        <w:t xml:space="preserve">Respecto al </w:t>
      </w:r>
      <w:r w:rsidRPr="3F7215C6">
        <w:rPr>
          <w:rFonts w:ascii="Trebuchet MS" w:hAnsi="Trebuchet MS" w:eastAsia="Trebuchet MS" w:cs="Trebuchet MS"/>
          <w:i/>
          <w:iCs/>
          <w:color w:val="000000" w:themeColor="text1"/>
        </w:rPr>
        <w:t>indicador de incremento de capacidades</w:t>
      </w:r>
      <w:r w:rsidRPr="3F7215C6">
        <w:rPr>
          <w:rFonts w:ascii="Trebuchet MS" w:hAnsi="Trebuchet MS" w:eastAsia="Trebuchet MS" w:cs="Trebuchet MS"/>
          <w:color w:val="000000" w:themeColor="text1"/>
        </w:rPr>
        <w:t>, el 78% de las personas participantes (7 en total) mejoró sus respuestas. Estos avances se relacionan con el reconocimiento de cambios concretos derivados de acciones de incidencia y de la posibilidad de aplicar herramientas en el territorio en coordinación con las comunidades. Este resultado está asociado a los ejercicios pedagógicos de intercambio de experiencias, en los cuales los liderazgos y autoridades étnicas destacaron la importancia del gobierno propio, las guardias y las organizaciones indígenas en la construcción de paz.</w:t>
      </w:r>
    </w:p>
    <w:p w:rsidR="0D2FABAF" w:rsidP="0813721C" w:rsidRDefault="0D2FABAF" w14:paraId="301DA35A" w14:textId="11692B36">
      <w:pPr>
        <w:shd w:val="clear" w:color="auto" w:fill="FFFFFF" w:themeFill="background1"/>
        <w:spacing w:after="160"/>
        <w:jc w:val="both"/>
        <w:rPr>
          <w:rFonts w:ascii="Trebuchet MS" w:hAnsi="Trebuchet MS" w:eastAsia="Trebuchet MS" w:cs="Trebuchet MS"/>
          <w:color w:val="000000" w:themeColor="text1"/>
        </w:rPr>
      </w:pPr>
      <w:r w:rsidRPr="60D546BA" w:rsidR="7D6C6B7C">
        <w:rPr>
          <w:rFonts w:ascii="Trebuchet MS" w:hAnsi="Trebuchet MS" w:eastAsia="Trebuchet MS" w:cs="Trebuchet MS"/>
          <w:color w:val="000000" w:themeColor="text1" w:themeTint="FF" w:themeShade="FF"/>
        </w:rPr>
        <w:t>En cuanto a las preguntas temáticas, el 44% de las personas (4 en total) afirmaron conocer los derechos de los pueblos étnicos garantizados en el Acuerdo de Paz de 2016, así como algunos de los avances de la Política de Paz Total. Se resalta una mayor apropiación de estos contenidos debido a la participación del jefe negociador del Gobierno, Carlos Erazo, quien facilitó un espacio de diálogo y atendió las inquietudes de las autoridades indígenas, particularmente en lo relacionado con la consulta previa en las zonas que podrían verse afectadas por los Distritos Mineros Especiales para la Diversificación Productiva y las Zonas de Ubicación Temporal.</w:t>
      </w:r>
    </w:p>
    <w:p w:rsidR="60D546BA" w:rsidP="60D546BA" w:rsidRDefault="60D546BA" w14:paraId="51CA16BC" w14:textId="7788BA76">
      <w:pPr>
        <w:shd w:val="clear" w:color="auto" w:fill="FFFFFF" w:themeFill="background1"/>
        <w:spacing w:after="160"/>
        <w:jc w:val="both"/>
        <w:rPr>
          <w:rFonts w:ascii="Trebuchet MS" w:hAnsi="Trebuchet MS" w:eastAsia="Trebuchet MS" w:cs="Trebuchet MS"/>
          <w:color w:val="000000" w:themeColor="text1" w:themeTint="FF" w:themeShade="FF"/>
        </w:rPr>
      </w:pPr>
    </w:p>
    <w:p w:rsidR="0D2FABAF" w:rsidP="0813721C" w:rsidRDefault="0D2FABAF" w14:paraId="78565FEE" w14:textId="2BD05977">
      <w:pPr>
        <w:shd w:val="clear" w:color="auto" w:fill="FFFFFF" w:themeFill="background1"/>
        <w:spacing w:after="160"/>
        <w:jc w:val="both"/>
        <w:rPr>
          <w:rFonts w:ascii="Trebuchet MS" w:hAnsi="Trebuchet MS" w:eastAsia="Trebuchet MS" w:cs="Trebuchet MS"/>
          <w:b/>
          <w:bCs/>
          <w:color w:val="2F5496"/>
        </w:rPr>
      </w:pPr>
      <w:r w:rsidRPr="0813721C">
        <w:rPr>
          <w:rFonts w:ascii="Trebuchet MS" w:hAnsi="Trebuchet MS" w:eastAsia="Trebuchet MS" w:cs="Trebuchet MS"/>
          <w:b/>
          <w:bCs/>
          <w:color w:val="2F5496"/>
        </w:rPr>
        <w:t>Taller de fortalecimiento en Puerto Asís, Putumayo.</w:t>
      </w:r>
    </w:p>
    <w:p w:rsidR="0D2FABAF" w:rsidP="0813721C" w:rsidRDefault="0D2FABAF" w14:paraId="2A07BAD9" w14:textId="47791782">
      <w:pPr>
        <w:spacing w:after="160" w:line="257" w:lineRule="auto"/>
        <w:jc w:val="both"/>
        <w:rPr>
          <w:rFonts w:ascii="Trebuchet MS" w:hAnsi="Trebuchet MS" w:eastAsia="Trebuchet MS" w:cs="Trebuchet MS"/>
        </w:rPr>
      </w:pPr>
      <w:r w:rsidRPr="0813721C">
        <w:rPr>
          <w:rFonts w:ascii="Trebuchet MS" w:hAnsi="Trebuchet MS" w:eastAsia="Trebuchet MS" w:cs="Trebuchet MS"/>
        </w:rPr>
        <w:t>Del total de participantes (19), doce (12) completaron las pruebas previa y posterior. En términos temáticos y de capacidades —siendo 5 el nivel más alto y 1 el más bajo— se observa una mejora en el promedio de las respuestas, pasando de 2 (“He escuchado el tema, pero no lo manejo bien / Solo manejo algunos elementos”) a 3 (“Conozco parcialmente la política / tengo capacidad media de incidencia”).</w:t>
      </w:r>
    </w:p>
    <w:p w:rsidR="0813721C" w:rsidP="0813721C" w:rsidRDefault="0813721C" w14:paraId="5266893F" w14:textId="09EBA829">
      <w:pPr>
        <w:shd w:val="clear" w:color="auto" w:fill="FFFFFF" w:themeFill="background1"/>
        <w:spacing w:after="160"/>
        <w:jc w:val="both"/>
        <w:rPr>
          <w:rFonts w:ascii="Trebuchet MS" w:hAnsi="Trebuchet MS" w:eastAsia="Trebuchet MS" w:cs="Trebuchet MS"/>
          <w:color w:val="000000" w:themeColor="text1"/>
        </w:rPr>
      </w:pPr>
    </w:p>
    <w:p w:rsidR="0D2FABAF" w:rsidP="60D546BA" w:rsidRDefault="0D2FABAF" w14:paraId="2CB9C3A3" w14:textId="0FF2F787">
      <w:pPr>
        <w:pStyle w:val="Normal"/>
        <w:shd w:val="clear" w:color="auto" w:fill="FFFFFF" w:themeFill="background1"/>
        <w:spacing w:after="160"/>
        <w:jc w:val="both"/>
      </w:pPr>
      <w:r w:rsidR="0AAC6128">
        <w:drawing>
          <wp:inline wp14:editId="3B74FAC3" wp14:anchorId="181B9ACC">
            <wp:extent cx="5381677" cy="933452"/>
            <wp:effectExtent l="9525" t="9525" r="9525" b="9525"/>
            <wp:docPr id="179413188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2737219" name=""/>
                    <pic:cNvPicPr/>
                  </pic:nvPicPr>
                  <pic:blipFill>
                    <a:blip xmlns:r="http://schemas.openxmlformats.org/officeDocument/2006/relationships" r:embed="rId923791834">
                      <a:extLst>
                        <a:ext uri="{28A0092B-C50C-407E-A947-70E740481C1C}">
                          <a14:useLocalDpi xmlns:a14="http://schemas.microsoft.com/office/drawing/2010/main"/>
                        </a:ext>
                      </a:extLst>
                    </a:blip>
                    <a:stretch>
                      <a:fillRect/>
                    </a:stretch>
                    <a:srcRect l="1567" t="0" r="0" b="7547"/>
                  </pic:blipFill>
                  <pic:spPr>
                    <a:xfrm rot="0">
                      <a:off x="0" y="0"/>
                      <a:ext cx="5381677" cy="933452"/>
                    </a:xfrm>
                    <a:prstGeom prst="rect">
                      <a:avLst/>
                    </a:prstGeom>
                    <a:ln w="9525">
                      <a:solidFill>
                        <a:schemeClr val="bg1">
                          <a:lumMod val="75000"/>
                        </a:schemeClr>
                      </a:solidFill>
                      <a:prstDash val="solid"/>
                    </a:ln>
                  </pic:spPr>
                </pic:pic>
              </a:graphicData>
            </a:graphic>
          </wp:inline>
        </w:drawing>
      </w:r>
    </w:p>
    <w:p w:rsidR="0D2FABAF" w:rsidP="0813721C" w:rsidRDefault="0D2FABAF" w14:paraId="78232603" w14:textId="3354D99C">
      <w:pPr>
        <w:shd w:val="clear" w:color="auto" w:fill="FFFFFF" w:themeFill="background1"/>
        <w:spacing w:after="160"/>
        <w:jc w:val="both"/>
        <w:rPr>
          <w:rFonts w:ascii="Trebuchet MS" w:hAnsi="Trebuchet MS" w:eastAsia="Trebuchet MS" w:cs="Trebuchet MS"/>
          <w:color w:val="000000" w:themeColor="text1"/>
        </w:rPr>
      </w:pPr>
      <w:r w:rsidRPr="0813721C">
        <w:rPr>
          <w:rFonts w:ascii="Trebuchet MS" w:hAnsi="Trebuchet MS" w:eastAsia="Trebuchet MS" w:cs="Trebuchet MS"/>
          <w:color w:val="000000" w:themeColor="text1"/>
        </w:rPr>
        <w:t xml:space="preserve">Respecto al </w:t>
      </w:r>
      <w:r w:rsidRPr="0813721C">
        <w:rPr>
          <w:rFonts w:ascii="Trebuchet MS" w:hAnsi="Trebuchet MS" w:eastAsia="Trebuchet MS" w:cs="Trebuchet MS"/>
          <w:b/>
          <w:bCs/>
          <w:i/>
          <w:iCs/>
          <w:color w:val="000000" w:themeColor="text1"/>
        </w:rPr>
        <w:t>indicador de incremento de capacidades</w:t>
      </w:r>
      <w:r w:rsidRPr="0813721C">
        <w:rPr>
          <w:rFonts w:ascii="Trebuchet MS" w:hAnsi="Trebuchet MS" w:eastAsia="Trebuchet MS" w:cs="Trebuchet MS"/>
          <w:color w:val="000000" w:themeColor="text1"/>
        </w:rPr>
        <w:t>, el 92% de las personas participantes mejoraron sus respuestas. En particular, las preguntas relacionadas con el reconocimiento de los procesos de incidencia de la organización en el territorio y el uso de sus herramientas mostraron avances en el 75% de las y los participantes (9 en total). Estos resultados se explican por los ejercicios pedagógicos de construcción conjunta de la memoria organizativa desarrollados durante el primer día del taller entre liderazgos más jóvenes y personas con mayor trayectoria.</w:t>
      </w:r>
    </w:p>
    <w:p w:rsidR="0D2FABAF" w:rsidP="0813721C" w:rsidRDefault="0D2FABAF" w14:paraId="75188A7B" w14:textId="48AFAD7D">
      <w:pPr>
        <w:shd w:val="clear" w:color="auto" w:fill="FFFFFF" w:themeFill="background1"/>
        <w:spacing w:after="160"/>
        <w:jc w:val="both"/>
        <w:rPr>
          <w:rFonts w:ascii="Trebuchet MS" w:hAnsi="Trebuchet MS" w:eastAsia="Trebuchet MS" w:cs="Trebuchet MS"/>
          <w:color w:val="000000" w:themeColor="text1"/>
          <w:lang w:val="es-ES"/>
        </w:rPr>
      </w:pPr>
      <w:r w:rsidRPr="0813721C">
        <w:rPr>
          <w:rFonts w:ascii="Trebuchet MS" w:hAnsi="Trebuchet MS" w:eastAsia="Trebuchet MS" w:cs="Trebuchet MS"/>
          <w:color w:val="000000" w:themeColor="text1"/>
          <w:lang w:val="es-ES"/>
        </w:rPr>
        <w:t xml:space="preserve">Frente a las preguntas temáticas sobre los procesos de paz, el 33% de las personas participantes (4 en total) mejoraron sus respuestas respecto al conocimiento de los aspectos generales del Acuerdo de Paz y de los objetivos de la Paz Total, pasando de un nivel 2 a un nivel 4. Por su parte, el 67% restante pasó de no conocer los temas o “haberlos escuchado” a “entenderlos un poco, pero no aplicarlos”, es decir, de un nivel 2 a un nivel 3. </w:t>
      </w:r>
    </w:p>
    <w:p w:rsidR="0D2FABAF" w:rsidP="0813721C" w:rsidRDefault="0D2FABAF" w14:paraId="78BFAD87" w14:textId="71B69B1D">
      <w:pPr>
        <w:shd w:val="clear" w:color="auto" w:fill="FFFFFF" w:themeFill="background1"/>
        <w:spacing w:after="160"/>
        <w:jc w:val="both"/>
        <w:rPr>
          <w:rFonts w:ascii="Trebuchet MS" w:hAnsi="Trebuchet MS" w:eastAsia="Trebuchet MS" w:cs="Trebuchet MS"/>
          <w:color w:val="000000" w:themeColor="text1"/>
        </w:rPr>
      </w:pPr>
      <w:r w:rsidRPr="60D546BA" w:rsidR="7D6C6B7C">
        <w:rPr>
          <w:rFonts w:ascii="Trebuchet MS" w:hAnsi="Trebuchet MS" w:eastAsia="Trebuchet MS" w:cs="Trebuchet MS"/>
          <w:color w:val="000000" w:themeColor="text1" w:themeTint="FF" w:themeShade="FF"/>
        </w:rPr>
        <w:t>De acuerdo con los resultados, el análisis de capacidades muestra que los liderazgos con mayor trayectoria en la organización han asumido un papel central en la transmisión de la memoria sobre las acciones de incidencia, sus logros y los principales retos para el fortalecimiento de la Zona de Reserva Campesina. Sin embargo, el acercamiento a los temas relacionados con los procesos de paz ha seguido dinámicas diferenciadas. Por una parte, se indicó que, debido a la presencia de grupos armados en distintos periodos, la Asociación ha optado por participar únicamente en escenarios que brindan garantías, como ocurrió durante la implementación del Acuerdo de 2016. Por otra parte, frente a los espacios de diálogo promovidos en el marco de la Paz Total, la Asociación ha restringido su participación en las mesas debido a la presión ejercida por grupos armados sobre las Juntas de Acción Comunal de la ZRC.</w:t>
      </w:r>
    </w:p>
    <w:p w:rsidR="60D546BA" w:rsidP="60D546BA" w:rsidRDefault="60D546BA" w14:paraId="043F726E" w14:textId="3B4734F1">
      <w:pPr>
        <w:shd w:val="clear" w:color="auto" w:fill="FFFFFF" w:themeFill="background1"/>
        <w:spacing w:after="160"/>
        <w:jc w:val="both"/>
        <w:rPr>
          <w:rFonts w:ascii="Trebuchet MS" w:hAnsi="Trebuchet MS" w:eastAsia="Trebuchet MS" w:cs="Trebuchet MS"/>
          <w:color w:val="000000" w:themeColor="text1" w:themeTint="FF" w:themeShade="FF"/>
        </w:rPr>
      </w:pPr>
    </w:p>
    <w:p w:rsidR="0D2FABAF" w:rsidP="0813721C" w:rsidRDefault="0D2FABAF" w14:paraId="2A96758D" w14:textId="13FDB0A4">
      <w:pPr>
        <w:shd w:val="clear" w:color="auto" w:fill="FFFFFF" w:themeFill="background1"/>
        <w:spacing w:after="160"/>
        <w:jc w:val="both"/>
        <w:rPr>
          <w:rFonts w:ascii="Trebuchet MS" w:hAnsi="Trebuchet MS" w:eastAsia="Trebuchet MS" w:cs="Trebuchet MS"/>
          <w:b/>
          <w:bCs/>
          <w:color w:val="2F5496"/>
        </w:rPr>
      </w:pPr>
      <w:r w:rsidRPr="0813721C">
        <w:rPr>
          <w:rFonts w:ascii="Trebuchet MS" w:hAnsi="Trebuchet MS" w:eastAsia="Trebuchet MS" w:cs="Trebuchet MS"/>
          <w:b/>
          <w:bCs/>
          <w:color w:val="2F5496"/>
        </w:rPr>
        <w:t xml:space="preserve">Taller de fortalecimiento en La Macarena, Meta. </w:t>
      </w:r>
    </w:p>
    <w:p w:rsidR="0D2FABAF" w:rsidP="0813721C" w:rsidRDefault="0D2FABAF" w14:paraId="33036ADC" w14:textId="4ABDA12E">
      <w:pPr>
        <w:spacing w:after="160" w:line="257" w:lineRule="auto"/>
        <w:jc w:val="both"/>
        <w:rPr>
          <w:rFonts w:ascii="Trebuchet MS" w:hAnsi="Trebuchet MS" w:eastAsia="Trebuchet MS" w:cs="Trebuchet MS"/>
        </w:rPr>
      </w:pPr>
      <w:r w:rsidRPr="0813721C">
        <w:rPr>
          <w:rFonts w:ascii="Trebuchet MS" w:hAnsi="Trebuchet MS" w:eastAsia="Trebuchet MS" w:cs="Trebuchet MS"/>
        </w:rPr>
        <w:t>Del total de participantes (13), cinco (5) personas completaron las pruebas previa y posterior. En términos temáticos y de capacidades —siendo 5 el nivel más alto y 1 el más bajo— se observa una mejora en el promedio de las respuestas, pasando de 2 (“Solo con orientación / Solo algunos elementos”) a 3 (“Conozco parcialmente la política / tengo capacidad media”).</w:t>
      </w:r>
    </w:p>
    <w:p w:rsidR="0813721C" w:rsidP="0813721C" w:rsidRDefault="0813721C" w14:paraId="6BD41191" w14:textId="0B4BFAFC">
      <w:pPr>
        <w:spacing w:after="160" w:line="257" w:lineRule="auto"/>
        <w:jc w:val="both"/>
        <w:rPr>
          <w:rFonts w:ascii="Trebuchet MS" w:hAnsi="Trebuchet MS" w:eastAsia="Trebuchet MS" w:cs="Trebuchet MS"/>
        </w:rPr>
      </w:pPr>
    </w:p>
    <w:p w:rsidR="0D2FABAF" w:rsidP="0813721C" w:rsidRDefault="0D2FABAF" w14:paraId="5D3ABD9C" w14:textId="4E003518">
      <w:pPr>
        <w:spacing w:after="160" w:line="257" w:lineRule="auto"/>
        <w:jc w:val="both"/>
      </w:pPr>
      <w:r w:rsidR="41F10685">
        <w:drawing>
          <wp:inline wp14:editId="06416E35" wp14:anchorId="28E998FF">
            <wp:extent cx="5381677" cy="933452"/>
            <wp:effectExtent l="9525" t="9525" r="9525" b="9525"/>
            <wp:docPr id="14273721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2737219" name=""/>
                    <pic:cNvPicPr/>
                  </pic:nvPicPr>
                  <pic:blipFill>
                    <a:blip xmlns:r="http://schemas.openxmlformats.org/officeDocument/2006/relationships" r:embed="rId923791834">
                      <a:extLst>
                        <a:ext uri="{28A0092B-C50C-407E-A947-70E740481C1C}">
                          <a14:useLocalDpi xmlns:a14="http://schemas.microsoft.com/office/drawing/2010/main"/>
                        </a:ext>
                      </a:extLst>
                    </a:blip>
                    <a:stretch>
                      <a:fillRect/>
                    </a:stretch>
                    <a:srcRect l="1567" t="0" r="0" b="7547"/>
                  </pic:blipFill>
                  <pic:spPr>
                    <a:xfrm rot="0">
                      <a:off x="0" y="0"/>
                      <a:ext cx="5381677" cy="933452"/>
                    </a:xfrm>
                    <a:prstGeom prst="rect">
                      <a:avLst/>
                    </a:prstGeom>
                    <a:ln w="9525">
                      <a:solidFill>
                        <a:schemeClr val="bg1">
                          <a:lumMod val="75000"/>
                        </a:schemeClr>
                      </a:solidFill>
                      <a:prstDash val="solid"/>
                    </a:ln>
                  </pic:spPr>
                </pic:pic>
              </a:graphicData>
            </a:graphic>
          </wp:inline>
        </w:drawing>
      </w:r>
    </w:p>
    <w:p w:rsidR="0D2FABAF" w:rsidP="0813721C" w:rsidRDefault="0D2FABAF" w14:paraId="65CA3B5D" w14:textId="7FEBE1AA">
      <w:pPr>
        <w:spacing w:after="160" w:line="257" w:lineRule="auto"/>
        <w:jc w:val="both"/>
        <w:rPr>
          <w:rFonts w:ascii="Trebuchet MS" w:hAnsi="Trebuchet MS" w:eastAsia="Trebuchet MS" w:cs="Trebuchet MS"/>
        </w:rPr>
      </w:pPr>
      <w:r w:rsidRPr="0813721C">
        <w:rPr>
          <w:rFonts w:ascii="Trebuchet MS" w:hAnsi="Trebuchet MS" w:eastAsia="Trebuchet MS" w:cs="Trebuchet MS"/>
        </w:rPr>
        <w:t>Es importante señalar que hubo variaciones en la participación entre el día 1 y el día 2, debido al estado de las vías en la zona rural del municipio de La Macarena. Algunas mujeres tuvieron que desplazarse a sus corregimientos antes de finalizar la jornada; en otros casos, se delegó la participación de una persona distinta de las organizaciones para el segundo día.   Frente a las recomendaciones sugeridas en la evaluación final del espacio, hicieron el llamado a que se requieren documentos en físico o cartillas para que la información “pueda ser repasada o replicada a otras mujeres y comunidad”.</w:t>
      </w:r>
    </w:p>
    <w:p w:rsidR="0D2FABAF" w:rsidP="0813721C" w:rsidRDefault="0D2FABAF" w14:paraId="7FB5FD07" w14:textId="55B9AFF3">
      <w:pPr>
        <w:spacing w:after="160" w:line="257" w:lineRule="auto"/>
        <w:jc w:val="both"/>
        <w:rPr>
          <w:rFonts w:ascii="Trebuchet MS" w:hAnsi="Trebuchet MS" w:eastAsia="Trebuchet MS" w:cs="Trebuchet MS"/>
        </w:rPr>
      </w:pPr>
      <w:r w:rsidRPr="0813721C">
        <w:rPr>
          <w:rFonts w:ascii="Trebuchet MS" w:hAnsi="Trebuchet MS" w:eastAsia="Trebuchet MS" w:cs="Trebuchet MS"/>
        </w:rPr>
        <w:t xml:space="preserve">Respecto al </w:t>
      </w:r>
      <w:r w:rsidRPr="0813721C">
        <w:rPr>
          <w:rFonts w:ascii="Trebuchet MS" w:hAnsi="Trebuchet MS" w:eastAsia="Trebuchet MS" w:cs="Trebuchet MS"/>
          <w:b/>
          <w:bCs/>
          <w:i/>
          <w:iCs/>
        </w:rPr>
        <w:t>Indicador incremento de capacidades</w:t>
      </w:r>
      <w:r w:rsidRPr="0813721C">
        <w:rPr>
          <w:rFonts w:ascii="Trebuchet MS" w:hAnsi="Trebuchet MS" w:eastAsia="Trebuchet MS" w:cs="Trebuchet MS"/>
        </w:rPr>
        <w:t xml:space="preserve">, se advierte que el 80% de los participantes que tomaron ambas pruebas mejoraron sus conocimientos temáticos en temas relacionados con el Acuerdo de Paz y Política de Paz Total, así como en capacidades para la incidencia en la agenda territorial. Pese a que los resultados de la aplicación de las evaluaciones previas se advierten “no conocer” o “haber escuchado” sobre el Acuerdo del 2016 y la política de Paz Total, durante el desarrollo del taller se observó que sí tenían conocimientos sobre los “temas en los que participaron”. Para el caso del Acuerdo de Paz, se realizaron balances sobre los PDET y los PNIS en el departamento; y se resaltó la ausencia de garantías de participación de la sociedad civil en la mesa de diálogo con el Estado Mayor de Bloques y Frentes. </w:t>
      </w:r>
    </w:p>
    <w:p w:rsidR="0813721C" w:rsidP="0813721C" w:rsidRDefault="0813721C" w14:paraId="6AFB7865" w14:textId="522047A6">
      <w:pPr>
        <w:shd w:val="clear" w:color="auto" w:fill="FFFFFF" w:themeFill="background1"/>
        <w:spacing w:after="0"/>
        <w:jc w:val="both"/>
        <w:rPr>
          <w:rFonts w:ascii="Trebuchet MS" w:hAnsi="Trebuchet MS" w:eastAsia="Trebuchet MS" w:cs="Trebuchet MS"/>
          <w:b/>
          <w:bCs/>
          <w:color w:val="2F5496"/>
        </w:rPr>
      </w:pPr>
    </w:p>
    <w:p w:rsidR="0D2FABAF" w:rsidP="0813721C" w:rsidRDefault="0D2FABAF" w14:paraId="58787177" w14:textId="7EC6968C">
      <w:pPr>
        <w:shd w:val="clear" w:color="auto" w:fill="FFFFFF" w:themeFill="background1"/>
        <w:spacing w:after="0"/>
        <w:jc w:val="both"/>
        <w:rPr>
          <w:rFonts w:ascii="Trebuchet MS" w:hAnsi="Trebuchet MS" w:eastAsia="Trebuchet MS" w:cs="Trebuchet MS"/>
          <w:b/>
          <w:bCs/>
          <w:color w:val="2F5496"/>
          <w:lang w:val="es-ES"/>
        </w:rPr>
      </w:pPr>
      <w:r w:rsidRPr="0813721C">
        <w:rPr>
          <w:rFonts w:ascii="Trebuchet MS" w:hAnsi="Trebuchet MS" w:eastAsia="Trebuchet MS" w:cs="Trebuchet MS"/>
          <w:b/>
          <w:bCs/>
          <w:color w:val="2F5496"/>
        </w:rPr>
        <w:t xml:space="preserve">Taller de fortalecimiento en Tumaco, </w:t>
      </w:r>
      <w:proofErr w:type="spellStart"/>
      <w:r w:rsidRPr="0813721C">
        <w:rPr>
          <w:rFonts w:ascii="Trebuchet MS" w:hAnsi="Trebuchet MS" w:eastAsia="Trebuchet MS" w:cs="Trebuchet MS"/>
          <w:b/>
          <w:bCs/>
          <w:color w:val="2F5496"/>
        </w:rPr>
        <w:t>Manglaria</w:t>
      </w:r>
      <w:proofErr w:type="spellEnd"/>
      <w:r w:rsidRPr="0813721C">
        <w:rPr>
          <w:rFonts w:ascii="Trebuchet MS" w:hAnsi="Trebuchet MS" w:eastAsia="Trebuchet MS" w:cs="Trebuchet MS"/>
          <w:b/>
          <w:bCs/>
          <w:color w:val="2F5496"/>
        </w:rPr>
        <w:t xml:space="preserve"> Diversa.</w:t>
      </w:r>
    </w:p>
    <w:p w:rsidR="0813721C" w:rsidP="0813721C" w:rsidRDefault="0813721C" w14:paraId="28A4D1CF" w14:textId="37BFD6A1">
      <w:pPr>
        <w:shd w:val="clear" w:color="auto" w:fill="FFFFFF" w:themeFill="background1"/>
        <w:spacing w:after="0"/>
        <w:jc w:val="both"/>
        <w:rPr>
          <w:rFonts w:ascii="Trebuchet MS" w:hAnsi="Trebuchet MS" w:eastAsia="Trebuchet MS" w:cs="Trebuchet MS"/>
          <w:b/>
          <w:bCs/>
          <w:color w:val="2F5496"/>
        </w:rPr>
      </w:pPr>
    </w:p>
    <w:p w:rsidR="0D2FABAF" w:rsidP="0813721C" w:rsidRDefault="0D2FABAF" w14:paraId="1EC305D9" w14:textId="5637A819">
      <w:pPr>
        <w:spacing w:after="160" w:line="257" w:lineRule="auto"/>
        <w:jc w:val="both"/>
        <w:rPr>
          <w:rFonts w:ascii="Trebuchet MS" w:hAnsi="Trebuchet MS" w:eastAsia="Trebuchet MS" w:cs="Trebuchet MS"/>
          <w:lang w:val="es-ES"/>
        </w:rPr>
      </w:pPr>
      <w:r w:rsidRPr="0813721C">
        <w:rPr>
          <w:rFonts w:ascii="Trebuchet MS" w:hAnsi="Trebuchet MS" w:eastAsia="Trebuchet MS" w:cs="Trebuchet MS"/>
          <w:lang w:val="es-ES"/>
        </w:rPr>
        <w:t>Del total de participantes (16), catorce (14) personas completaron las pruebas previa y posterior. En términos temáticos y de capacidades, se observa una mejora en el promedio de las respuestas. Del total, cinco (5) de las personas manifestaron en la prueba posterior al taller “entender el tema y aplicarlo de vez en cuando”, en las preguntas relacionadas con conocimientos sobre el abordaje dos derechos de las personas LGBTIQ+ en el Acuerdo de Paz y de los contenidos de Paz Total. Las demás personas, manifestaron al final del espacio “entender un poco más del tema, pero no aplicarlo”.</w:t>
      </w:r>
    </w:p>
    <w:p w:rsidR="0D2FABAF" w:rsidP="0813721C" w:rsidRDefault="0D2FABAF" w14:paraId="1B637462" w14:textId="72026BE7">
      <w:pPr>
        <w:spacing w:after="160" w:line="257" w:lineRule="auto"/>
        <w:jc w:val="both"/>
        <w:rPr>
          <w:rFonts w:ascii="Trebuchet MS" w:hAnsi="Trebuchet MS" w:eastAsia="Trebuchet MS" w:cs="Trebuchet MS"/>
          <w:lang w:val="es-ES"/>
        </w:rPr>
      </w:pPr>
      <w:r w:rsidRPr="0813721C">
        <w:rPr>
          <w:rFonts w:ascii="Trebuchet MS" w:hAnsi="Trebuchet MS" w:eastAsia="Trebuchet MS" w:cs="Trebuchet MS"/>
          <w:lang w:val="es-ES"/>
        </w:rPr>
        <w:t xml:space="preserve">Respecto al </w:t>
      </w:r>
      <w:r w:rsidRPr="0813721C">
        <w:rPr>
          <w:rFonts w:ascii="Trebuchet MS" w:hAnsi="Trebuchet MS" w:eastAsia="Trebuchet MS" w:cs="Trebuchet MS"/>
          <w:b/>
          <w:bCs/>
          <w:i/>
          <w:iCs/>
          <w:lang w:val="es-ES"/>
        </w:rPr>
        <w:t>indicador de incremento de capacidades</w:t>
      </w:r>
      <w:r w:rsidRPr="0813721C">
        <w:rPr>
          <w:rFonts w:ascii="Trebuchet MS" w:hAnsi="Trebuchet MS" w:eastAsia="Trebuchet MS" w:cs="Trebuchet MS"/>
          <w:lang w:val="es-ES"/>
        </w:rPr>
        <w:t xml:space="preserve">, el 64% de las personas participantes que tomaron ambas pruebas mejoró sus conocimientos temáticos y sus capacidades de incidencia territorial, mientras que el 36% mantuvo exactamente las mismas respuestas en el pre y el post, sin registrar variaciones. Estos resultados evidencian el bajo nivel de conocimiento inicial sobre las salidas negociadas al conflicto y sobre los propios procesos de incidencia de la organización. Según los integrantes del Comité Técnico de </w:t>
      </w:r>
      <w:proofErr w:type="spellStart"/>
      <w:r w:rsidRPr="0813721C">
        <w:rPr>
          <w:rFonts w:ascii="Trebuchet MS" w:hAnsi="Trebuchet MS" w:eastAsia="Trebuchet MS" w:cs="Trebuchet MS"/>
          <w:lang w:val="es-ES"/>
        </w:rPr>
        <w:t>Manglaria</w:t>
      </w:r>
      <w:proofErr w:type="spellEnd"/>
      <w:r w:rsidRPr="0813721C">
        <w:rPr>
          <w:rFonts w:ascii="Trebuchet MS" w:hAnsi="Trebuchet MS" w:eastAsia="Trebuchet MS" w:cs="Trebuchet MS"/>
          <w:lang w:val="es-ES"/>
        </w:rPr>
        <w:t>, esta situación se relaciona con que la mayoría de las personas participantes son liderazgos recientes en el territorio y no han participado previamente en espacios de fortalecimiento en temas de paz. Estas limitaciones hacen necesario continuar con procesos formativos que fortalezcan su participación en los escenarios de construcción de paz.</w:t>
      </w:r>
    </w:p>
    <w:p w:rsidR="0D2FABAF" w:rsidP="0813721C" w:rsidRDefault="0D2FABAF" w14:paraId="53F9D130" w14:textId="19FA417D">
      <w:pPr>
        <w:shd w:val="clear" w:color="auto" w:fill="FFFFFF" w:themeFill="background1"/>
        <w:spacing w:after="0"/>
        <w:jc w:val="both"/>
        <w:rPr>
          <w:rFonts w:ascii="Trebuchet MS" w:hAnsi="Trebuchet MS" w:eastAsia="Trebuchet MS" w:cs="Trebuchet MS"/>
          <w:b/>
          <w:bCs/>
          <w:color w:val="2F5496"/>
          <w:lang w:val="es-ES"/>
        </w:rPr>
      </w:pPr>
      <w:r w:rsidRPr="0813721C">
        <w:rPr>
          <w:rFonts w:ascii="Trebuchet MS" w:hAnsi="Trebuchet MS" w:eastAsia="Trebuchet MS" w:cs="Trebuchet MS"/>
          <w:b/>
          <w:bCs/>
          <w:color w:val="2F5496"/>
        </w:rPr>
        <w:t xml:space="preserve">Taller de fortalecimiento en Tumaco, ASOMUJE. </w:t>
      </w:r>
    </w:p>
    <w:p w:rsidR="0813721C" w:rsidP="0813721C" w:rsidRDefault="0813721C" w14:paraId="6BFD533A" w14:textId="1EBFD95C">
      <w:pPr>
        <w:shd w:val="clear" w:color="auto" w:fill="FFFFFF" w:themeFill="background1"/>
        <w:spacing w:after="0"/>
        <w:jc w:val="both"/>
        <w:rPr>
          <w:rFonts w:ascii="Trebuchet MS" w:hAnsi="Trebuchet MS" w:eastAsia="Trebuchet MS" w:cs="Trebuchet MS"/>
          <w:b/>
          <w:bCs/>
          <w:color w:val="2F5496"/>
        </w:rPr>
      </w:pPr>
    </w:p>
    <w:p w:rsidR="0D2FABAF" w:rsidP="0813721C" w:rsidRDefault="0D2FABAF" w14:paraId="316C6C55" w14:textId="6CB534E4">
      <w:pPr>
        <w:spacing w:after="160" w:line="257" w:lineRule="auto"/>
        <w:jc w:val="both"/>
        <w:rPr>
          <w:rFonts w:ascii="Trebuchet MS" w:hAnsi="Trebuchet MS" w:eastAsia="Trebuchet MS" w:cs="Trebuchet MS"/>
        </w:rPr>
      </w:pPr>
      <w:r w:rsidRPr="60D546BA" w:rsidR="7D6C6B7C">
        <w:rPr>
          <w:rFonts w:ascii="Trebuchet MS" w:hAnsi="Trebuchet MS" w:eastAsia="Trebuchet MS" w:cs="Trebuchet MS"/>
        </w:rPr>
        <w:t>Del total de participantes (16), catorce (14) personas completaron las pruebas previa y posterior. En términos temáticos y de capacidades —siendo 5 el nivel más alto y 1 el más bajo— se observa una mejora en el promedio de las respuestas, pasando de 2 (“Solo con orientación / Solo algunos elementos”) a 3 (“Conozco parcialmente la política / tengo capacidad media”).</w:t>
      </w:r>
    </w:p>
    <w:p w:rsidR="0D2FABAF" w:rsidP="60D546BA" w:rsidRDefault="0D2FABAF" w14:paraId="240926AF" w14:textId="5F0293B5">
      <w:pPr>
        <w:pStyle w:val="Normal"/>
        <w:spacing w:after="160" w:line="257" w:lineRule="auto"/>
        <w:jc w:val="both"/>
      </w:pPr>
      <w:r w:rsidR="5B9CD647">
        <w:drawing>
          <wp:inline wp14:editId="4082886A" wp14:anchorId="3F668CD0">
            <wp:extent cx="5381677" cy="933452"/>
            <wp:effectExtent l="9525" t="9525" r="9525" b="9525"/>
            <wp:docPr id="12389826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2737219" name=""/>
                    <pic:cNvPicPr/>
                  </pic:nvPicPr>
                  <pic:blipFill>
                    <a:blip xmlns:r="http://schemas.openxmlformats.org/officeDocument/2006/relationships" r:embed="rId923791834">
                      <a:extLst>
                        <a:ext uri="{28A0092B-C50C-407E-A947-70E740481C1C}">
                          <a14:useLocalDpi xmlns:a14="http://schemas.microsoft.com/office/drawing/2010/main"/>
                        </a:ext>
                      </a:extLst>
                    </a:blip>
                    <a:stretch>
                      <a:fillRect/>
                    </a:stretch>
                    <a:srcRect l="1567" t="0" r="0" b="7547"/>
                  </pic:blipFill>
                  <pic:spPr>
                    <a:xfrm rot="0">
                      <a:off x="0" y="0"/>
                      <a:ext cx="5381677" cy="933452"/>
                    </a:xfrm>
                    <a:prstGeom prst="rect">
                      <a:avLst/>
                    </a:prstGeom>
                    <a:ln w="9525">
                      <a:solidFill>
                        <a:schemeClr val="bg1">
                          <a:lumMod val="75000"/>
                        </a:schemeClr>
                      </a:solidFill>
                      <a:prstDash val="solid"/>
                    </a:ln>
                  </pic:spPr>
                </pic:pic>
              </a:graphicData>
            </a:graphic>
          </wp:inline>
        </w:drawing>
      </w:r>
    </w:p>
    <w:p w:rsidR="0D2FABAF" w:rsidP="0813721C" w:rsidRDefault="0D2FABAF" w14:paraId="78BEB58E" w14:textId="408B176B">
      <w:pPr>
        <w:spacing w:after="160" w:line="257" w:lineRule="auto"/>
        <w:jc w:val="both"/>
        <w:rPr>
          <w:rFonts w:ascii="Trebuchet MS" w:hAnsi="Trebuchet MS" w:eastAsia="Trebuchet MS" w:cs="Trebuchet MS"/>
        </w:rPr>
      </w:pPr>
      <w:r w:rsidRPr="0813721C">
        <w:rPr>
          <w:rFonts w:ascii="Trebuchet MS" w:hAnsi="Trebuchet MS" w:eastAsia="Trebuchet MS" w:cs="Trebuchet MS"/>
        </w:rPr>
        <w:t xml:space="preserve">Respecto al </w:t>
      </w:r>
      <w:r w:rsidRPr="0813721C">
        <w:rPr>
          <w:rFonts w:ascii="Trebuchet MS" w:hAnsi="Trebuchet MS" w:eastAsia="Trebuchet MS" w:cs="Trebuchet MS"/>
          <w:b/>
          <w:bCs/>
          <w:i/>
          <w:iCs/>
        </w:rPr>
        <w:t>indicador de incremento de capacidades,</w:t>
      </w:r>
      <w:r w:rsidRPr="0813721C">
        <w:rPr>
          <w:rFonts w:ascii="Trebuchet MS" w:hAnsi="Trebuchet MS" w:eastAsia="Trebuchet MS" w:cs="Trebuchet MS"/>
        </w:rPr>
        <w:t xml:space="preserve"> el 100% de las participantes que tomaron ambas pruebas mejoró sus conocimientos temáticos relacionados con el Acuerdo de Paz, la Política de Paz Total y sus capacidades para la incidencia territorial.</w:t>
      </w:r>
    </w:p>
    <w:p w:rsidR="0D2FABAF" w:rsidP="0813721C" w:rsidRDefault="0D2FABAF" w14:paraId="4447B8B7" w14:textId="12934EBC">
      <w:pPr>
        <w:spacing w:after="160" w:line="257" w:lineRule="auto"/>
        <w:jc w:val="both"/>
        <w:rPr>
          <w:rFonts w:ascii="Trebuchet MS" w:hAnsi="Trebuchet MS" w:eastAsia="Trebuchet MS" w:cs="Trebuchet MS"/>
        </w:rPr>
      </w:pPr>
      <w:r w:rsidRPr="0813721C">
        <w:rPr>
          <w:rFonts w:ascii="Trebuchet MS" w:hAnsi="Trebuchet MS" w:eastAsia="Trebuchet MS" w:cs="Trebuchet MS"/>
        </w:rPr>
        <w:t>Al inicio del taller, las participantes contaban con conocimientos parciales sobre el Acuerdo de Paz, especialmente en relación con el punto de víctimas, la reforma rural, el contexto de la firma y la implementación de los PDET. También reconocían información vinculada a los Planes de Sustitución de Cultivos de Uso Ilícito, en los cuales algunas habían participado.</w:t>
      </w:r>
    </w:p>
    <w:p w:rsidR="0D2FABAF" w:rsidP="0813721C" w:rsidRDefault="0D2FABAF" w14:paraId="705D40BF" w14:textId="605F3260">
      <w:pPr>
        <w:spacing w:after="160" w:line="257" w:lineRule="auto"/>
        <w:jc w:val="both"/>
        <w:rPr>
          <w:rFonts w:ascii="Trebuchet MS" w:hAnsi="Trebuchet MS" w:eastAsia="Trebuchet MS" w:cs="Trebuchet MS"/>
        </w:rPr>
      </w:pPr>
      <w:r w:rsidRPr="0813721C">
        <w:rPr>
          <w:rFonts w:ascii="Trebuchet MS" w:hAnsi="Trebuchet MS" w:eastAsia="Trebuchet MS" w:cs="Trebuchet MS"/>
        </w:rPr>
        <w:t>Al finalizar el espacio, las participantes identificaron con mayor claridad los elementos del proceso de diálogo en La Habana y lograron comprender de manera integral los contenidos del Acuerdo. Asimismo, realizaron un balance sobre los retrasos en la sustitución de cultivos de uso ilícito y los vacíos que persisten para garantizar la sostenibilidad de los proyectos asociados.</w:t>
      </w:r>
    </w:p>
    <w:p w:rsidR="0D2FABAF" w:rsidP="0813721C" w:rsidRDefault="0D2FABAF" w14:paraId="3C6F4A77" w14:textId="059BCEB7">
      <w:pPr>
        <w:spacing w:after="160" w:line="257" w:lineRule="auto"/>
        <w:jc w:val="both"/>
        <w:rPr>
          <w:rFonts w:ascii="Trebuchet MS" w:hAnsi="Trebuchet MS" w:eastAsia="Trebuchet MS" w:cs="Trebuchet MS"/>
        </w:rPr>
      </w:pPr>
      <w:r w:rsidRPr="0813721C">
        <w:rPr>
          <w:rFonts w:ascii="Trebuchet MS" w:hAnsi="Trebuchet MS" w:eastAsia="Trebuchet MS" w:cs="Trebuchet MS"/>
        </w:rPr>
        <w:t>En cuanto a la Política de Paz Total, al inicio del ejercicio casi ninguna participante manifestó conocerla más allá de referencias generales en medios de comunicación. Solo una mencionó estar al tanto de las mesas de diálogo en Tumaco, aunque sin información sobre los actores, avances o temas en discusión. En la prueba posterior, todas las participantes demostraron un mayor nivel de comprensión, pasando de “haberla escuchado y manejarla un poco” a identificar sus principales componentes.</w:t>
      </w:r>
    </w:p>
    <w:p w:rsidR="0D2FABAF" w:rsidP="0813721C" w:rsidRDefault="0D2FABAF" w14:paraId="5EDFEEF5" w14:textId="691402A1">
      <w:pPr>
        <w:shd w:val="clear" w:color="auto" w:fill="FFFFFF" w:themeFill="background1"/>
        <w:spacing w:after="160"/>
        <w:jc w:val="both"/>
        <w:rPr>
          <w:rFonts w:ascii="Trebuchet MS" w:hAnsi="Trebuchet MS" w:eastAsia="Trebuchet MS" w:cs="Trebuchet MS"/>
          <w:b/>
          <w:bCs/>
          <w:color w:val="2F5496"/>
          <w:lang w:val="es-ES"/>
        </w:rPr>
      </w:pPr>
      <w:r w:rsidRPr="0813721C">
        <w:rPr>
          <w:rFonts w:ascii="Trebuchet MS" w:hAnsi="Trebuchet MS" w:eastAsia="Trebuchet MS" w:cs="Trebuchet MS"/>
          <w:b/>
          <w:bCs/>
          <w:color w:val="2F5496"/>
          <w:lang w:val="es-ES"/>
        </w:rPr>
        <w:t xml:space="preserve">Taller de fortalecimiento con la Asociación de Campesinos del </w:t>
      </w:r>
      <w:proofErr w:type="spellStart"/>
      <w:r w:rsidRPr="0813721C">
        <w:rPr>
          <w:rFonts w:ascii="Trebuchet MS" w:hAnsi="Trebuchet MS" w:eastAsia="Trebuchet MS" w:cs="Trebuchet MS"/>
          <w:b/>
          <w:bCs/>
          <w:color w:val="2F5496"/>
          <w:lang w:val="es-ES"/>
        </w:rPr>
        <w:t>Cararé</w:t>
      </w:r>
      <w:proofErr w:type="spellEnd"/>
      <w:r w:rsidRPr="0813721C">
        <w:rPr>
          <w:rFonts w:ascii="Trebuchet MS" w:hAnsi="Trebuchet MS" w:eastAsia="Trebuchet MS" w:cs="Trebuchet MS"/>
          <w:b/>
          <w:bCs/>
          <w:color w:val="2F5496"/>
          <w:lang w:val="es-ES"/>
        </w:rPr>
        <w:t xml:space="preserve">, Cimitarra. </w:t>
      </w:r>
    </w:p>
    <w:p w:rsidR="0D2FABAF" w:rsidP="0813721C" w:rsidRDefault="0D2FABAF" w14:paraId="7E5420B7" w14:textId="6E3906F6">
      <w:pPr>
        <w:spacing w:after="160" w:line="257" w:lineRule="auto"/>
        <w:jc w:val="both"/>
        <w:rPr>
          <w:rFonts w:ascii="Trebuchet MS" w:hAnsi="Trebuchet MS" w:eastAsia="Trebuchet MS" w:cs="Trebuchet MS"/>
          <w:lang w:val="es-ES"/>
        </w:rPr>
      </w:pPr>
      <w:r w:rsidRPr="0813721C">
        <w:rPr>
          <w:rFonts w:ascii="Trebuchet MS" w:hAnsi="Trebuchet MS" w:eastAsia="Trebuchet MS" w:cs="Trebuchet MS"/>
          <w:lang w:val="es-ES"/>
        </w:rPr>
        <w:t>Inicialmente, el equipo había previsto aplicar las pruebas pre y post. Sin embargo, al llegar al escenario se identificó que algunos integrantes de la organización tenían discapacidades visuales y otros presentaban dificultades para comprender la información del formato. Por esta razón, y con el fin de conocer el nivel de información temática y las capacidades de incidencia de las y los participantes, las preguntas se abordaron mediante un ejercicio colectivo.</w:t>
      </w:r>
    </w:p>
    <w:p w:rsidR="0813721C" w:rsidP="3F7215C6" w:rsidRDefault="0D2FABAF" w14:paraId="39EE6D3D" w14:textId="1B87E6E2">
      <w:pPr>
        <w:spacing w:after="160" w:line="257" w:lineRule="auto"/>
        <w:jc w:val="both"/>
        <w:rPr>
          <w:rFonts w:ascii="Trebuchet MS" w:hAnsi="Trebuchet MS" w:eastAsia="Trebuchet MS" w:cs="Trebuchet MS"/>
          <w:lang w:val="es-ES"/>
        </w:rPr>
      </w:pPr>
      <w:r w:rsidRPr="3F7215C6">
        <w:rPr>
          <w:rFonts w:ascii="Trebuchet MS" w:hAnsi="Trebuchet MS" w:eastAsia="Trebuchet MS" w:cs="Trebuchet MS"/>
          <w:lang w:val="es-ES"/>
        </w:rPr>
        <w:t>Con relación al Acuerdo de Paz del 2016, los participantes reconocían algunos de los procesos que adelantaban las entidades que hacen parte del Sistema de Verdad, Justicia, Reparación y No Repetición. Se señaló la participación de la A</w:t>
      </w:r>
      <w:r w:rsidRPr="3F7215C6" w:rsidR="26DE60CE">
        <w:rPr>
          <w:rFonts w:ascii="Trebuchet MS" w:hAnsi="Trebuchet MS" w:eastAsia="Trebuchet MS" w:cs="Trebuchet MS"/>
          <w:lang w:val="es-ES"/>
        </w:rPr>
        <w:t>T</w:t>
      </w:r>
      <w:r w:rsidRPr="3F7215C6">
        <w:rPr>
          <w:rFonts w:ascii="Trebuchet MS" w:hAnsi="Trebuchet MS" w:eastAsia="Trebuchet MS" w:cs="Trebuchet MS"/>
          <w:lang w:val="es-ES"/>
        </w:rPr>
        <w:t xml:space="preserve">CC en espacios de escucha de la Comisión de la Verdad y el recibimiento de funcionarios de la Unidad de Búsqueda de Personas Dadas por Desaparecidas. En los contenidos de la política de Paz Total, pese a que los participantes desconocían sus objetivos y contenidos, manifestaron interés en conocer lo que se ha trabajado con el autodenominado “Ejército </w:t>
      </w:r>
      <w:proofErr w:type="spellStart"/>
      <w:r w:rsidRPr="3F7215C6">
        <w:rPr>
          <w:rFonts w:ascii="Trebuchet MS" w:hAnsi="Trebuchet MS" w:eastAsia="Trebuchet MS" w:cs="Trebuchet MS"/>
          <w:lang w:val="es-ES"/>
        </w:rPr>
        <w:t>Gaitanista</w:t>
      </w:r>
      <w:proofErr w:type="spellEnd"/>
      <w:r w:rsidRPr="3F7215C6">
        <w:rPr>
          <w:rFonts w:ascii="Trebuchet MS" w:hAnsi="Trebuchet MS" w:eastAsia="Trebuchet MS" w:cs="Trebuchet MS"/>
          <w:lang w:val="es-ES"/>
        </w:rPr>
        <w:t xml:space="preserve"> de Colombia” y con el “Clan del Golfo”. En particular, las relaciones de estos procesos con alias “Botalón”, actor que mantiene relación con el territorio.  </w:t>
      </w:r>
    </w:p>
    <w:p w:rsidR="0CAE4A88" w:rsidP="3F7215C6" w:rsidRDefault="0CAE4A88" w14:paraId="60C9709D" w14:textId="0C1DF29D">
      <w:pPr>
        <w:rPr>
          <w:rFonts w:ascii="Trebuchet MS" w:hAnsi="Trebuchet MS"/>
          <w:b/>
          <w:color w:val="365F91" w:themeColor="accent1" w:themeShade="BF"/>
          <w:sz w:val="24"/>
          <w:szCs w:val="24"/>
        </w:rPr>
      </w:pPr>
      <w:r w:rsidRPr="4191014F">
        <w:rPr>
          <w:rFonts w:ascii="Trebuchet MS" w:hAnsi="Trebuchet MS"/>
          <w:b/>
          <w:color w:val="365F91" w:themeColor="accent1" w:themeShade="BF"/>
          <w:sz w:val="24"/>
          <w:szCs w:val="24"/>
        </w:rPr>
        <w:t>5.</w:t>
      </w:r>
      <w:r w:rsidRPr="4191014F" w:rsidR="0A84401D">
        <w:rPr>
          <w:rFonts w:ascii="Trebuchet MS" w:hAnsi="Trebuchet MS"/>
          <w:b/>
          <w:color w:val="365F91" w:themeColor="accent1" w:themeShade="BF"/>
          <w:sz w:val="24"/>
          <w:szCs w:val="24"/>
        </w:rPr>
        <w:t xml:space="preserve"> </w:t>
      </w:r>
      <w:r w:rsidRPr="4191014F" w:rsidR="2A47A27E">
        <w:rPr>
          <w:rFonts w:ascii="Trebuchet MS" w:hAnsi="Trebuchet MS"/>
          <w:b/>
          <w:color w:val="365F91" w:themeColor="accent1" w:themeShade="BF"/>
          <w:sz w:val="24"/>
          <w:szCs w:val="24"/>
        </w:rPr>
        <w:t xml:space="preserve">Lecciones aprendidas y recomendaciones </w:t>
      </w:r>
    </w:p>
    <w:p w:rsidR="6F0CE2BB" w:rsidP="4191014F" w:rsidRDefault="6F0CE2BB" w14:paraId="5D1885B7" w14:textId="3E3C35C6">
      <w:pPr>
        <w:jc w:val="both"/>
        <w:rPr>
          <w:rFonts w:ascii="Trebuchet MS" w:hAnsi="Trebuchet MS" w:eastAsia="Trebuchet MS" w:cs="Trebuchet MS"/>
          <w:color w:val="365F91" w:themeColor="accent1" w:themeShade="BF"/>
          <w:lang w:val="es-ES"/>
        </w:rPr>
      </w:pPr>
      <w:r w:rsidRPr="4191014F">
        <w:rPr>
          <w:rFonts w:ascii="Trebuchet MS" w:hAnsi="Trebuchet MS" w:eastAsia="Trebuchet MS" w:cs="Trebuchet MS"/>
          <w:color w:val="365F91" w:themeColor="accent1" w:themeShade="BF"/>
          <w:lang w:val="es-ES"/>
        </w:rPr>
        <w:t>Priorización de las organizaciones y liderazgos</w:t>
      </w:r>
    </w:p>
    <w:p w:rsidR="4924C32F" w:rsidP="4191014F" w:rsidRDefault="6F0CE2BB" w14:paraId="49A25042" w14:textId="43BCDD41">
      <w:pPr>
        <w:pStyle w:val="ListParagraph"/>
        <w:numPr>
          <w:ilvl w:val="0"/>
          <w:numId w:val="10"/>
        </w:numPr>
        <w:jc w:val="both"/>
        <w:rPr>
          <w:rFonts w:ascii="Trebuchet MS" w:hAnsi="Trebuchet MS" w:eastAsia="Trebuchet MS" w:cs="Trebuchet MS"/>
          <w:lang w:val="es-ES"/>
        </w:rPr>
      </w:pPr>
      <w:r w:rsidRPr="4191014F">
        <w:rPr>
          <w:rFonts w:ascii="Trebuchet MS" w:hAnsi="Trebuchet MS" w:eastAsia="Trebuchet MS" w:cs="Trebuchet MS"/>
          <w:lang w:val="es-ES"/>
        </w:rPr>
        <w:t>Es necesario contar con mayor claridad sobre el tipo y la naturaleza de las organizaciones convocadas, en el marco de las estructuras de autoridades propias —ya sea de primer o segundo nivel—. Esto permite conocer el nivel de incidencia que pueden tener en escenarios públicos y a su vez, delimitar con mayor precisión sus alcances, asegurando una participación acorde con las dinámicas y capacidades reales de cada organización.</w:t>
      </w:r>
      <w:r w:rsidRPr="4191014F" w:rsidR="0F173CF8">
        <w:rPr>
          <w:rFonts w:ascii="Trebuchet MS" w:hAnsi="Trebuchet MS" w:eastAsia="Trebuchet MS" w:cs="Trebuchet MS"/>
          <w:lang w:val="es-ES"/>
        </w:rPr>
        <w:t xml:space="preserve"> </w:t>
      </w:r>
    </w:p>
    <w:p w:rsidR="4924C32F" w:rsidP="4191014F" w:rsidRDefault="4924C32F" w14:paraId="44A2E5EE" w14:textId="2160E37E">
      <w:pPr>
        <w:pStyle w:val="ListParagraph"/>
        <w:jc w:val="both"/>
        <w:rPr>
          <w:rFonts w:ascii="Trebuchet MS" w:hAnsi="Trebuchet MS" w:eastAsia="Trebuchet MS" w:cs="Trebuchet MS"/>
          <w:lang w:val="es-ES"/>
        </w:rPr>
      </w:pPr>
    </w:p>
    <w:p w:rsidR="4924C32F" w:rsidP="4191014F" w:rsidRDefault="0F173CF8" w14:paraId="0DE9400D" w14:textId="1438A3B9">
      <w:pPr>
        <w:pStyle w:val="ListParagraph"/>
        <w:jc w:val="both"/>
        <w:rPr>
          <w:rFonts w:ascii="Trebuchet MS" w:hAnsi="Trebuchet MS" w:eastAsia="Trebuchet MS" w:cs="Trebuchet MS"/>
          <w:lang w:val="es-ES"/>
        </w:rPr>
      </w:pPr>
      <w:r w:rsidRPr="4191014F">
        <w:rPr>
          <w:rFonts w:ascii="Trebuchet MS" w:hAnsi="Trebuchet MS" w:eastAsia="Trebuchet MS" w:cs="Trebuchet MS"/>
          <w:lang w:val="es-ES"/>
        </w:rPr>
        <w:t xml:space="preserve">En particular para las organizaciones, autoridades y liderazgos étnicos, la profundización en la naturaleza de las organizaciones convocadas </w:t>
      </w:r>
      <w:r w:rsidRPr="4191014F" w:rsidR="24171CBE">
        <w:rPr>
          <w:rFonts w:ascii="Trebuchet MS" w:hAnsi="Trebuchet MS" w:eastAsia="Trebuchet MS" w:cs="Trebuchet MS"/>
          <w:lang w:val="es-ES"/>
        </w:rPr>
        <w:t xml:space="preserve">permite adecuar </w:t>
      </w:r>
      <w:r w:rsidRPr="4191014F">
        <w:rPr>
          <w:rFonts w:ascii="Trebuchet MS" w:hAnsi="Trebuchet MS" w:eastAsia="Trebuchet MS" w:cs="Trebuchet MS"/>
          <w:lang w:val="es-ES"/>
        </w:rPr>
        <w:t>las estrategias pedagógicas y didácticas.</w:t>
      </w:r>
      <w:r w:rsidRPr="4191014F" w:rsidR="2CAEC3C4">
        <w:rPr>
          <w:rFonts w:ascii="Trebuchet MS" w:hAnsi="Trebuchet MS" w:eastAsia="Trebuchet MS" w:cs="Trebuchet MS"/>
          <w:lang w:val="es-ES"/>
        </w:rPr>
        <w:t xml:space="preserve"> Esto promueve</w:t>
      </w:r>
      <w:r w:rsidRPr="4191014F">
        <w:rPr>
          <w:rFonts w:ascii="Trebuchet MS" w:hAnsi="Trebuchet MS" w:eastAsia="Trebuchet MS" w:cs="Trebuchet MS"/>
          <w:lang w:val="es-ES"/>
        </w:rPr>
        <w:t xml:space="preserve"> una mayor comprensión en los procesos de enseñanza–aprendizaje y contribuir de manera más efectiva en su fortalecimiento organizacional.</w:t>
      </w:r>
    </w:p>
    <w:p w:rsidR="4924C32F" w:rsidP="4191014F" w:rsidRDefault="4924C32F" w14:paraId="49709C71" w14:textId="3A47EDA0">
      <w:pPr>
        <w:pStyle w:val="ListParagraph"/>
        <w:jc w:val="both"/>
        <w:rPr>
          <w:rFonts w:ascii="Trebuchet MS" w:hAnsi="Trebuchet MS" w:eastAsia="Trebuchet MS" w:cs="Trebuchet MS"/>
          <w:lang w:val="es-ES"/>
        </w:rPr>
      </w:pPr>
    </w:p>
    <w:p w:rsidR="4924C32F" w:rsidP="4191014F" w:rsidRDefault="6F0CE2BB" w14:paraId="38B28EC4" w14:textId="1EE34954">
      <w:pPr>
        <w:jc w:val="both"/>
      </w:pPr>
      <w:r w:rsidRPr="4191014F">
        <w:rPr>
          <w:rFonts w:ascii="Trebuchet MS" w:hAnsi="Trebuchet MS" w:eastAsia="Trebuchet MS" w:cs="Trebuchet MS"/>
          <w:color w:val="365F91" w:themeColor="accent1" w:themeShade="BF"/>
          <w:lang w:val="es-ES"/>
        </w:rPr>
        <w:t>Aspectos logísticos</w:t>
      </w:r>
    </w:p>
    <w:p w:rsidR="4924C32F" w:rsidP="4191014F" w:rsidRDefault="4924C32F" w14:paraId="6C9E54A7" w14:textId="3659874E">
      <w:pPr>
        <w:pStyle w:val="ListParagraph"/>
        <w:numPr>
          <w:ilvl w:val="0"/>
          <w:numId w:val="10"/>
        </w:numPr>
        <w:jc w:val="both"/>
        <w:rPr>
          <w:rFonts w:ascii="Trebuchet MS" w:hAnsi="Trebuchet MS" w:eastAsia="Trebuchet MS" w:cs="Trebuchet MS"/>
          <w:lang w:val="es-ES"/>
        </w:rPr>
      </w:pPr>
      <w:r w:rsidRPr="4191014F">
        <w:rPr>
          <w:rFonts w:ascii="Trebuchet MS" w:hAnsi="Trebuchet MS" w:eastAsia="Trebuchet MS" w:cs="Trebuchet MS"/>
          <w:lang w:val="es-ES"/>
        </w:rPr>
        <w:t>Es necesaria la incorporación, como ejercicio previo, de un análisis de contexto sobre el orden público y la situación del conflicto, antes de adelantar gestiones administrativas y procesos de convocatoria a las comunidades. Esto permite comprender las dinámicas territoriales, anticipar riesgos y garantizar que las acciones institucionales se desarrollen acorde con las realidades que viven las comunidades.</w:t>
      </w:r>
    </w:p>
    <w:p w:rsidR="3F7215C6" w:rsidP="4191014F" w:rsidRDefault="2B4B5264" w14:paraId="422E85F6" w14:textId="5DAA18EB">
      <w:pPr>
        <w:pStyle w:val="ListParagraph"/>
        <w:numPr>
          <w:ilvl w:val="0"/>
          <w:numId w:val="10"/>
        </w:numPr>
        <w:jc w:val="both"/>
        <w:rPr>
          <w:rFonts w:ascii="Trebuchet MS" w:hAnsi="Trebuchet MS" w:eastAsia="Trebuchet MS" w:cs="Trebuchet MS"/>
          <w:lang w:val="es-ES"/>
        </w:rPr>
      </w:pPr>
      <w:r w:rsidRPr="4191014F">
        <w:rPr>
          <w:rFonts w:ascii="Trebuchet MS" w:hAnsi="Trebuchet MS" w:eastAsia="Trebuchet MS" w:cs="Trebuchet MS"/>
          <w:lang w:val="es-ES"/>
        </w:rPr>
        <w:t>En términos logísticos, y en aras de garantizar el desarrollo eficiente y exitoso de los espacios de fortalecimiento, es importante buscar mecanismos para flexibilizar los procedimientos administrativos; la mayor parte de los territorios priorizados tiene carácter rural, de difícil acceso y con dinámicas particulares que dificultan la gestión logística. La inclusión de las comunidades y sus procesos organizativos en la logística de los eventos también puede constituir un avance en la implementación del enfoque territorial y contribuir en su búsqueda de autonomía, experiencia y soberanía financiera.</w:t>
      </w:r>
    </w:p>
    <w:p w:rsidR="3F7215C6" w:rsidP="4191014F" w:rsidRDefault="28B17000" w14:paraId="1C19848A" w14:textId="4A6551B8">
      <w:pPr>
        <w:pStyle w:val="ListParagraph"/>
        <w:numPr>
          <w:ilvl w:val="0"/>
          <w:numId w:val="10"/>
        </w:numPr>
        <w:jc w:val="both"/>
        <w:rPr>
          <w:rFonts w:ascii="Trebuchet MS" w:hAnsi="Trebuchet MS" w:eastAsia="Trebuchet MS" w:cs="Trebuchet MS"/>
          <w:lang w:val="es-ES"/>
        </w:rPr>
      </w:pPr>
      <w:r w:rsidRPr="4191014F">
        <w:rPr>
          <w:rFonts w:ascii="Trebuchet MS" w:hAnsi="Trebuchet MS" w:eastAsia="Trebuchet MS" w:cs="Trebuchet MS"/>
          <w:lang w:val="es-ES"/>
        </w:rPr>
        <w:t>La articulación con Defensorías Regionales y otras delegadas, permitió el desarrollo de más espacios de fortalecimiento en territorios que, por la capacidad financiera del proceso, no se tenía contemplado re</w:t>
      </w:r>
      <w:r w:rsidRPr="4191014F" w:rsidR="6FC413B5">
        <w:rPr>
          <w:rFonts w:ascii="Trebuchet MS" w:hAnsi="Trebuchet MS" w:eastAsia="Trebuchet MS" w:cs="Trebuchet MS"/>
          <w:lang w:val="es-ES"/>
        </w:rPr>
        <w:t xml:space="preserve">alizar. Para el 2026, este ejercicio conjunto resulta clave para el desarrollo de los talleres y la generación de impacto. </w:t>
      </w:r>
    </w:p>
    <w:p w:rsidR="3F7215C6" w:rsidP="4191014F" w:rsidRDefault="3F7215C6" w14:paraId="59181AFF" w14:textId="455218B5">
      <w:pPr>
        <w:pStyle w:val="ListParagraph"/>
        <w:jc w:val="both"/>
        <w:rPr>
          <w:rFonts w:ascii="Trebuchet MS" w:hAnsi="Trebuchet MS" w:eastAsia="Trebuchet MS" w:cs="Trebuchet MS"/>
          <w:lang w:val="es-ES"/>
        </w:rPr>
      </w:pPr>
    </w:p>
    <w:p w:rsidR="3F7215C6" w:rsidP="4191014F" w:rsidRDefault="50E89AE2" w14:paraId="15E3ABDB" w14:textId="0DA5C676">
      <w:pPr>
        <w:jc w:val="both"/>
      </w:pPr>
      <w:r w:rsidRPr="4191014F">
        <w:rPr>
          <w:rFonts w:ascii="Trebuchet MS" w:hAnsi="Trebuchet MS" w:eastAsia="Trebuchet MS" w:cs="Trebuchet MS"/>
          <w:color w:val="365F91" w:themeColor="accent1" w:themeShade="BF"/>
          <w:lang w:val="es-ES"/>
        </w:rPr>
        <w:t>Aspectos metodológicos</w:t>
      </w:r>
    </w:p>
    <w:p w:rsidR="4191014F" w:rsidP="4191014F" w:rsidRDefault="4191014F" w14:paraId="40EBE032" w14:textId="5EEBBF4B">
      <w:pPr>
        <w:pStyle w:val="ListParagraph"/>
        <w:jc w:val="both"/>
        <w:rPr>
          <w:rFonts w:ascii="Trebuchet MS" w:hAnsi="Trebuchet MS" w:eastAsia="Trebuchet MS" w:cs="Trebuchet MS"/>
          <w:lang w:val="es-ES"/>
        </w:rPr>
      </w:pPr>
    </w:p>
    <w:p w:rsidR="50E89AE2" w:rsidP="4191014F" w:rsidRDefault="50E89AE2" w14:paraId="52C8C588" w14:textId="3CC788A0">
      <w:pPr>
        <w:pStyle w:val="ListParagraph"/>
        <w:numPr>
          <w:ilvl w:val="0"/>
          <w:numId w:val="10"/>
        </w:numPr>
        <w:jc w:val="both"/>
        <w:rPr>
          <w:rFonts w:ascii="Trebuchet MS" w:hAnsi="Trebuchet MS" w:eastAsia="Trebuchet MS" w:cs="Trebuchet MS"/>
          <w:lang w:val="es-ES"/>
        </w:rPr>
      </w:pPr>
      <w:r w:rsidRPr="4191014F">
        <w:rPr>
          <w:rFonts w:ascii="Trebuchet MS" w:hAnsi="Trebuchet MS" w:eastAsia="Trebuchet MS" w:cs="Trebuchet MS"/>
          <w:lang w:val="es-ES"/>
        </w:rPr>
        <w:t>Es vital pilotear previamente las estrategias didácticas para identificar sus fortalezas y debilidades, teniendo en cuenta la singularidad de las organizaciones convocadas. Este ejercicio permite realizar ajustes oportunos y garantizar que los procesos respondan de manera pertinente a las realidades y capacidades de cada organización.</w:t>
      </w:r>
    </w:p>
    <w:p w:rsidR="50E89AE2" w:rsidP="4191014F" w:rsidRDefault="50E89AE2" w14:paraId="0A9E40C2" w14:textId="5E2B8E5E">
      <w:pPr>
        <w:pStyle w:val="ListParagraph"/>
        <w:numPr>
          <w:ilvl w:val="0"/>
          <w:numId w:val="10"/>
        </w:numPr>
        <w:jc w:val="both"/>
        <w:rPr>
          <w:rFonts w:ascii="Trebuchet MS" w:hAnsi="Trebuchet MS" w:eastAsia="Trebuchet MS" w:cs="Trebuchet MS"/>
          <w:lang w:val="es-ES"/>
        </w:rPr>
      </w:pPr>
      <w:r w:rsidRPr="60D546BA" w:rsidR="71DCACE2">
        <w:rPr>
          <w:rFonts w:ascii="Trebuchet MS" w:hAnsi="Trebuchet MS" w:eastAsia="Trebuchet MS" w:cs="Trebuchet MS"/>
          <w:lang w:val="es-ES"/>
        </w:rPr>
        <w:t xml:space="preserve">Conectar los momentos lúdicos y de esparcimiento que hacen parte del proceso, con el sentido y los objetivos de las temáticas a abordar. Esto puede </w:t>
      </w:r>
      <w:r w:rsidRPr="60D546BA" w:rsidR="67925CE9">
        <w:rPr>
          <w:rFonts w:ascii="Trebuchet MS" w:hAnsi="Trebuchet MS" w:eastAsia="Trebuchet MS" w:cs="Trebuchet MS"/>
          <w:lang w:val="es-ES"/>
        </w:rPr>
        <w:t xml:space="preserve">ayudar a </w:t>
      </w:r>
      <w:r w:rsidRPr="60D546BA" w:rsidR="1F909131">
        <w:rPr>
          <w:rFonts w:ascii="Trebuchet MS" w:hAnsi="Trebuchet MS" w:eastAsia="Trebuchet MS" w:cs="Trebuchet MS"/>
          <w:lang w:val="es-ES"/>
        </w:rPr>
        <w:t>que</w:t>
      </w:r>
      <w:r w:rsidRPr="60D546BA" w:rsidR="71DCACE2">
        <w:rPr>
          <w:rFonts w:ascii="Trebuchet MS" w:hAnsi="Trebuchet MS" w:eastAsia="Trebuchet MS" w:cs="Trebuchet MS"/>
          <w:lang w:val="es-ES"/>
        </w:rPr>
        <w:t xml:space="preserve"> otro tipo de información relevante para el proceso</w:t>
      </w:r>
      <w:r w:rsidRPr="60D546BA" w:rsidR="3E7D8506">
        <w:rPr>
          <w:rFonts w:ascii="Trebuchet MS" w:hAnsi="Trebuchet MS" w:eastAsia="Trebuchet MS" w:cs="Trebuchet MS"/>
          <w:lang w:val="es-ES"/>
        </w:rPr>
        <w:t xml:space="preserve"> se logre movilizar</w:t>
      </w:r>
      <w:r w:rsidRPr="60D546BA" w:rsidR="71DCACE2">
        <w:rPr>
          <w:rFonts w:ascii="Trebuchet MS" w:hAnsi="Trebuchet MS" w:eastAsia="Trebuchet MS" w:cs="Trebuchet MS"/>
          <w:lang w:val="es-ES"/>
        </w:rPr>
        <w:t xml:space="preserve">, </w:t>
      </w:r>
      <w:r w:rsidRPr="60D546BA" w:rsidR="1AF23154">
        <w:rPr>
          <w:rFonts w:ascii="Trebuchet MS" w:hAnsi="Trebuchet MS" w:eastAsia="Trebuchet MS" w:cs="Trebuchet MS"/>
          <w:lang w:val="es-ES"/>
        </w:rPr>
        <w:t xml:space="preserve">se </w:t>
      </w:r>
      <w:r w:rsidRPr="60D546BA" w:rsidR="71DCACE2">
        <w:rPr>
          <w:rFonts w:ascii="Trebuchet MS" w:hAnsi="Trebuchet MS" w:eastAsia="Trebuchet MS" w:cs="Trebuchet MS"/>
          <w:lang w:val="es-ES"/>
        </w:rPr>
        <w:t>fortale</w:t>
      </w:r>
      <w:r w:rsidRPr="60D546BA" w:rsidR="7A6AD9C7">
        <w:rPr>
          <w:rFonts w:ascii="Trebuchet MS" w:hAnsi="Trebuchet MS" w:eastAsia="Trebuchet MS" w:cs="Trebuchet MS"/>
          <w:lang w:val="es-ES"/>
        </w:rPr>
        <w:t>z</w:t>
      </w:r>
      <w:r w:rsidRPr="60D546BA" w:rsidR="71DCACE2">
        <w:rPr>
          <w:rFonts w:ascii="Trebuchet MS" w:hAnsi="Trebuchet MS" w:eastAsia="Trebuchet MS" w:cs="Trebuchet MS"/>
          <w:lang w:val="es-ES"/>
        </w:rPr>
        <w:t>c</w:t>
      </w:r>
      <w:r w:rsidRPr="60D546BA" w:rsidR="7A6AD9C7">
        <w:rPr>
          <w:rFonts w:ascii="Trebuchet MS" w:hAnsi="Trebuchet MS" w:eastAsia="Trebuchet MS" w:cs="Trebuchet MS"/>
          <w:lang w:val="es-ES"/>
        </w:rPr>
        <w:t>a</w:t>
      </w:r>
      <w:r w:rsidRPr="60D546BA" w:rsidR="71DCACE2">
        <w:rPr>
          <w:rFonts w:ascii="Trebuchet MS" w:hAnsi="Trebuchet MS" w:eastAsia="Trebuchet MS" w:cs="Trebuchet MS"/>
          <w:lang w:val="es-ES"/>
        </w:rPr>
        <w:t xml:space="preserve"> la participación y </w:t>
      </w:r>
      <w:r w:rsidRPr="60D546BA" w:rsidR="443A9F61">
        <w:rPr>
          <w:rFonts w:ascii="Trebuchet MS" w:hAnsi="Trebuchet MS" w:eastAsia="Trebuchet MS" w:cs="Trebuchet MS"/>
          <w:lang w:val="es-ES"/>
        </w:rPr>
        <w:t xml:space="preserve">se </w:t>
      </w:r>
      <w:r w:rsidRPr="60D546BA" w:rsidR="71DCACE2">
        <w:rPr>
          <w:rFonts w:ascii="Trebuchet MS" w:hAnsi="Trebuchet MS" w:eastAsia="Trebuchet MS" w:cs="Trebuchet MS"/>
          <w:lang w:val="es-ES"/>
        </w:rPr>
        <w:t>reco</w:t>
      </w:r>
      <w:r w:rsidRPr="60D546BA" w:rsidR="28EC54FE">
        <w:rPr>
          <w:rFonts w:ascii="Trebuchet MS" w:hAnsi="Trebuchet MS" w:eastAsia="Trebuchet MS" w:cs="Trebuchet MS"/>
          <w:lang w:val="es-ES"/>
        </w:rPr>
        <w:t>jan</w:t>
      </w:r>
      <w:r w:rsidRPr="60D546BA" w:rsidR="71DCACE2">
        <w:rPr>
          <w:rFonts w:ascii="Trebuchet MS" w:hAnsi="Trebuchet MS" w:eastAsia="Trebuchet MS" w:cs="Trebuchet MS"/>
          <w:lang w:val="es-ES"/>
        </w:rPr>
        <w:t xml:space="preserve"> percepciones, saberes y experiencias que no siempre emergen en escenarios formales.</w:t>
      </w:r>
    </w:p>
    <w:p w:rsidR="50E89AE2" w:rsidP="4191014F" w:rsidRDefault="50E89AE2" w14:paraId="61515A6C" w14:textId="56A62F33">
      <w:pPr>
        <w:pStyle w:val="ListParagraph"/>
        <w:numPr>
          <w:ilvl w:val="0"/>
          <w:numId w:val="10"/>
        </w:numPr>
        <w:jc w:val="both"/>
        <w:rPr>
          <w:rFonts w:ascii="Trebuchet MS" w:hAnsi="Trebuchet MS" w:eastAsia="Trebuchet MS" w:cs="Trebuchet MS"/>
          <w:lang w:val="es-ES"/>
        </w:rPr>
      </w:pPr>
      <w:r w:rsidRPr="60D546BA" w:rsidR="71DCACE2">
        <w:rPr>
          <w:rFonts w:ascii="Trebuchet MS" w:hAnsi="Trebuchet MS" w:eastAsia="Trebuchet MS" w:cs="Trebuchet MS"/>
          <w:lang w:val="es-ES"/>
        </w:rPr>
        <w:t>Incorporar en la metodología, la construcción colectiva de conceptos clave relacionados con las temáticas abordadas. Esto p</w:t>
      </w:r>
      <w:r w:rsidRPr="60D546BA" w:rsidR="4FB40302">
        <w:rPr>
          <w:rFonts w:ascii="Trebuchet MS" w:hAnsi="Trebuchet MS" w:eastAsia="Trebuchet MS" w:cs="Trebuchet MS"/>
          <w:lang w:val="es-ES"/>
        </w:rPr>
        <w:t xml:space="preserve">ermite </w:t>
      </w:r>
      <w:r w:rsidRPr="60D546BA" w:rsidR="71DCACE2">
        <w:rPr>
          <w:rFonts w:ascii="Trebuchet MS" w:hAnsi="Trebuchet MS" w:eastAsia="Trebuchet MS" w:cs="Trebuchet MS"/>
          <w:lang w:val="es-ES"/>
        </w:rPr>
        <w:t>un mejor encuadre y apropiación de los contenidos del proceso de fortalecimiento y reconoce los saberes previos de las organizaciones participantes.</w:t>
      </w:r>
    </w:p>
    <w:p w:rsidR="6370E80E" w:rsidP="4191014F" w:rsidRDefault="6370E80E" w14:paraId="1A8770DC" w14:textId="560313BF">
      <w:pPr>
        <w:pStyle w:val="ListParagraph"/>
        <w:numPr>
          <w:ilvl w:val="0"/>
          <w:numId w:val="10"/>
        </w:numPr>
        <w:jc w:val="both"/>
        <w:rPr>
          <w:rFonts w:ascii="Trebuchet MS" w:hAnsi="Trebuchet MS" w:eastAsia="Trebuchet MS" w:cs="Trebuchet MS"/>
          <w:lang w:val="es-ES"/>
        </w:rPr>
      </w:pPr>
      <w:r w:rsidRPr="60D546BA" w:rsidR="0794E6E3">
        <w:rPr>
          <w:rFonts w:ascii="Trebuchet MS" w:hAnsi="Trebuchet MS" w:eastAsia="Trebuchet MS" w:cs="Trebuchet MS"/>
          <w:lang w:val="es-ES"/>
        </w:rPr>
        <w:t xml:space="preserve">La adaptación de la agenda y de las herramientas pedagógicas según las condiciones del territorio y de las características diferenciales de los participantes, garantiza la inclusión y pertinencia cultural de los contenidos; como la posterior aplicabilidad de las acciones de incidencia priorizadas. </w:t>
      </w:r>
    </w:p>
    <w:p w:rsidR="50E89AE2" w:rsidP="4191014F" w:rsidRDefault="50E89AE2" w14:paraId="6069DF72" w14:textId="42B8C756">
      <w:pPr>
        <w:pStyle w:val="ListParagraph"/>
        <w:numPr>
          <w:ilvl w:val="0"/>
          <w:numId w:val="10"/>
        </w:numPr>
        <w:jc w:val="both"/>
        <w:rPr>
          <w:rFonts w:ascii="Trebuchet MS" w:hAnsi="Trebuchet MS" w:eastAsia="Trebuchet MS" w:cs="Trebuchet MS"/>
          <w:lang w:val="es-ES"/>
        </w:rPr>
      </w:pPr>
      <w:r w:rsidRPr="60D546BA" w:rsidR="71DCACE2">
        <w:rPr>
          <w:rFonts w:ascii="Trebuchet MS" w:hAnsi="Trebuchet MS" w:eastAsia="Trebuchet MS" w:cs="Trebuchet MS"/>
          <w:lang w:val="es-ES"/>
        </w:rPr>
        <w:t xml:space="preserve">Planificar sesiones periódicas que den seguimiento a los aprendizajes previos e incluyan ejercicios </w:t>
      </w:r>
      <w:r w:rsidRPr="60D546BA" w:rsidR="13D42596">
        <w:rPr>
          <w:rFonts w:ascii="Trebuchet MS" w:hAnsi="Trebuchet MS" w:eastAsia="Trebuchet MS" w:cs="Trebuchet MS"/>
          <w:lang w:val="es-ES"/>
        </w:rPr>
        <w:t xml:space="preserve">de </w:t>
      </w:r>
      <w:r w:rsidRPr="60D546BA" w:rsidR="71DCACE2">
        <w:rPr>
          <w:rFonts w:ascii="Trebuchet MS" w:hAnsi="Trebuchet MS" w:eastAsia="Trebuchet MS" w:cs="Trebuchet MS"/>
          <w:lang w:val="es-ES"/>
        </w:rPr>
        <w:t xml:space="preserve">planeación comunitaria, de manera que los participantes puedan profundizar en los contenidos y aplicar lo discutido en su contexto comunitario. Esto fortalece la construcción progresiva de </w:t>
      </w:r>
      <w:r w:rsidRPr="60D546BA" w:rsidR="167666F0">
        <w:rPr>
          <w:rFonts w:ascii="Trebuchet MS" w:hAnsi="Trebuchet MS" w:eastAsia="Trebuchet MS" w:cs="Trebuchet MS"/>
          <w:lang w:val="es-ES"/>
        </w:rPr>
        <w:t xml:space="preserve">su </w:t>
      </w:r>
      <w:r w:rsidRPr="60D546BA" w:rsidR="71DCACE2">
        <w:rPr>
          <w:rFonts w:ascii="Trebuchet MS" w:hAnsi="Trebuchet MS" w:eastAsia="Trebuchet MS" w:cs="Trebuchet MS"/>
          <w:lang w:val="es-ES"/>
        </w:rPr>
        <w:t>capacidad de incidencia en la consolidación de la paz territorial.</w:t>
      </w:r>
    </w:p>
    <w:p w:rsidR="0DF1CED6" w:rsidP="3F7215C6" w:rsidRDefault="0DF1CED6" w14:paraId="528B6D80" w14:textId="73E2DC74">
      <w:pPr>
        <w:pStyle w:val="ListParagraph"/>
        <w:numPr>
          <w:ilvl w:val="0"/>
          <w:numId w:val="10"/>
        </w:numPr>
        <w:jc w:val="both"/>
        <w:rPr>
          <w:rFonts w:ascii="Trebuchet MS" w:hAnsi="Trebuchet MS" w:eastAsia="Trebuchet MS" w:cs="Trebuchet MS"/>
          <w:lang w:val="es-ES"/>
        </w:rPr>
      </w:pPr>
      <w:r w:rsidRPr="60D546BA" w:rsidR="64D2B49A">
        <w:rPr>
          <w:rFonts w:ascii="Trebuchet MS" w:hAnsi="Trebuchet MS" w:eastAsia="Trebuchet MS" w:cs="Trebuchet MS"/>
          <w:lang w:val="es-ES"/>
        </w:rPr>
        <w:t xml:space="preserve">Es importante continuar promoviendo el fortalecimiento de capacidades para los liderazgos jóvenes en los territorios, comprendiendo que se abren espacio de discusión en los que se requiere unos </w:t>
      </w:r>
      <w:r w:rsidRPr="60D546BA" w:rsidR="7045ED61">
        <w:rPr>
          <w:rFonts w:ascii="Trebuchet MS" w:hAnsi="Trebuchet MS" w:eastAsia="Trebuchet MS" w:cs="Trebuchet MS"/>
          <w:lang w:val="es-ES"/>
        </w:rPr>
        <w:t>conocimiento</w:t>
      </w:r>
      <w:r w:rsidRPr="60D546BA" w:rsidR="356113B5">
        <w:rPr>
          <w:rFonts w:ascii="Trebuchet MS" w:hAnsi="Trebuchet MS" w:eastAsia="Trebuchet MS" w:cs="Trebuchet MS"/>
          <w:lang w:val="es-ES"/>
        </w:rPr>
        <w:t>s</w:t>
      </w:r>
      <w:r w:rsidRPr="60D546BA" w:rsidR="64D2B49A">
        <w:rPr>
          <w:rFonts w:ascii="Trebuchet MS" w:hAnsi="Trebuchet MS" w:eastAsia="Trebuchet MS" w:cs="Trebuchet MS"/>
          <w:lang w:val="es-ES"/>
        </w:rPr>
        <w:t xml:space="preserve"> y apropiación de conceptos, con los que logren una participación más incidente en la toma de decisiones frente a sus derechos. </w:t>
      </w:r>
    </w:p>
    <w:p w:rsidR="47092B48" w:rsidP="3F7215C6" w:rsidRDefault="47092B48" w14:paraId="18C25F97" w14:textId="55E9DBAB">
      <w:pPr>
        <w:pStyle w:val="ListParagraph"/>
        <w:numPr>
          <w:ilvl w:val="0"/>
          <w:numId w:val="10"/>
        </w:numPr>
        <w:jc w:val="both"/>
        <w:rPr>
          <w:rFonts w:ascii="Trebuchet MS" w:hAnsi="Trebuchet MS" w:eastAsia="Trebuchet MS" w:cs="Trebuchet MS"/>
          <w:lang w:val="es-ES"/>
        </w:rPr>
      </w:pPr>
      <w:r w:rsidRPr="60D546BA" w:rsidR="2CBF8690">
        <w:rPr>
          <w:rFonts w:ascii="Trebuchet MS" w:hAnsi="Trebuchet MS" w:eastAsia="Trebuchet MS" w:cs="Trebuchet MS"/>
          <w:lang w:val="es-ES"/>
        </w:rPr>
        <w:t xml:space="preserve">Es pertinente continuar gestionando el acompañamiento técnico para </w:t>
      </w:r>
      <w:r w:rsidRPr="60D546BA" w:rsidR="414E60FC">
        <w:rPr>
          <w:rFonts w:ascii="Trebuchet MS" w:hAnsi="Trebuchet MS" w:eastAsia="Trebuchet MS" w:cs="Trebuchet MS"/>
          <w:lang w:val="es-ES"/>
        </w:rPr>
        <w:t>lo</w:t>
      </w:r>
      <w:r w:rsidRPr="60D546BA" w:rsidR="043E2095">
        <w:rPr>
          <w:rFonts w:ascii="Trebuchet MS" w:hAnsi="Trebuchet MS" w:eastAsia="Trebuchet MS" w:cs="Trebuchet MS"/>
          <w:lang w:val="es-ES"/>
        </w:rPr>
        <w:t>s</w:t>
      </w:r>
      <w:r w:rsidRPr="60D546BA" w:rsidR="2CBF8690">
        <w:rPr>
          <w:rFonts w:ascii="Trebuchet MS" w:hAnsi="Trebuchet MS" w:eastAsia="Trebuchet MS" w:cs="Trebuchet MS"/>
          <w:lang w:val="es-ES"/>
        </w:rPr>
        <w:t xml:space="preserve"> nuevos liderazgos y potenciar recursos internos y externos con los que cuenta la organización, centrados en mejorar su capacidad de agencia como organización de mujeres pertenecientes a pueblos étnicos y de incidencia en las instancias de participación como organización de primer nivel.</w:t>
      </w:r>
    </w:p>
    <w:p w:rsidR="0F05E636" w:rsidP="3F7215C6" w:rsidRDefault="0F05E636" w14:paraId="2696BD9B" w14:textId="7B6B1018">
      <w:pPr>
        <w:pStyle w:val="ListParagraph"/>
        <w:numPr>
          <w:ilvl w:val="0"/>
          <w:numId w:val="2"/>
        </w:numPr>
        <w:jc w:val="both"/>
        <w:rPr>
          <w:rFonts w:ascii="Trebuchet MS" w:hAnsi="Trebuchet MS" w:eastAsia="Trebuchet MS" w:cs="Trebuchet MS"/>
        </w:rPr>
      </w:pPr>
      <w:r w:rsidRPr="60D546BA" w:rsidR="3A602876">
        <w:rPr>
          <w:rFonts w:ascii="Trebuchet MS" w:hAnsi="Trebuchet MS" w:eastAsia="Trebuchet MS" w:cs="Trebuchet MS"/>
        </w:rPr>
        <w:t>Implementar herramientas metodológicas de capacitación, orientadas al fortalecimiento de los liderazgos que tienen el interés en adelantar acciones de incidencia, a partir del desarrollo de espacios que incorporan la lúdica, para facilitar la participación, el aprendizaje significativo y la inclusión. Un ejemplo de esto</w:t>
      </w:r>
      <w:r w:rsidRPr="60D546BA" w:rsidR="44D60BD0">
        <w:rPr>
          <w:rFonts w:ascii="Trebuchet MS" w:hAnsi="Trebuchet MS" w:eastAsia="Trebuchet MS" w:cs="Trebuchet MS"/>
        </w:rPr>
        <w:t>,</w:t>
      </w:r>
      <w:r w:rsidRPr="60D546BA" w:rsidR="3A602876">
        <w:rPr>
          <w:rFonts w:ascii="Trebuchet MS" w:hAnsi="Trebuchet MS" w:eastAsia="Trebuchet MS" w:cs="Trebuchet MS"/>
        </w:rPr>
        <w:t xml:space="preserve"> son las escuelas itinerantes de liderazgo, en las que se promueve espacios de diálogo para el intercambio de experiencias y saberes en los temas de interés, a partir de propiciar conexiones desde la escucha de las realidades propias y la expresión de las preocupaciones y motivaciones; en jornadas no mayores a 4 horas de formación.</w:t>
      </w:r>
    </w:p>
    <w:p w:rsidR="006B26ED" w:rsidP="005A0710" w:rsidRDefault="006B26ED" w14:paraId="115FE134" w14:textId="3D6A1330">
      <w:pPr>
        <w:pStyle w:val="ListParagraph"/>
        <w:numPr>
          <w:ilvl w:val="0"/>
          <w:numId w:val="45"/>
        </w:numPr>
        <w:ind w:left="709"/>
        <w:jc w:val="both"/>
        <w:rPr>
          <w:rFonts w:ascii="Trebuchet MS" w:hAnsi="Trebuchet MS" w:eastAsia="Trebuchet MS" w:cs="Trebuchet MS"/>
          <w:lang w:val="es-ES"/>
        </w:rPr>
      </w:pPr>
      <w:r>
        <w:rPr>
          <w:rFonts w:ascii="Trebuchet MS" w:hAnsi="Trebuchet MS" w:eastAsia="Trebuchet MS" w:cs="Trebuchet MS"/>
          <w:lang w:val="es-ES"/>
        </w:rPr>
        <w:t>Se identifica como buena práctica el uso de metodologías basadas en los enfoques experiencial y de casuística</w:t>
      </w:r>
      <w:r w:rsidR="008D3D9E">
        <w:rPr>
          <w:rFonts w:ascii="Trebuchet MS" w:hAnsi="Trebuchet MS" w:eastAsia="Trebuchet MS" w:cs="Trebuchet MS"/>
          <w:lang w:val="es-ES"/>
        </w:rPr>
        <w:t xml:space="preserve">; </w:t>
      </w:r>
      <w:r w:rsidR="00BB3C31">
        <w:rPr>
          <w:rFonts w:ascii="Trebuchet MS" w:hAnsi="Trebuchet MS" w:eastAsia="Trebuchet MS" w:cs="Trebuchet MS"/>
          <w:lang w:val="es-ES"/>
        </w:rPr>
        <w:t>instrumentos participativos que involucran</w:t>
      </w:r>
      <w:r w:rsidR="005E360E">
        <w:rPr>
          <w:rFonts w:ascii="Trebuchet MS" w:hAnsi="Trebuchet MS" w:eastAsia="Trebuchet MS" w:cs="Trebuchet MS"/>
          <w:lang w:val="es-ES"/>
        </w:rPr>
        <w:t xml:space="preserve"> escenarios </w:t>
      </w:r>
      <w:r w:rsidR="00355DAE">
        <w:rPr>
          <w:rFonts w:ascii="Trebuchet MS" w:hAnsi="Trebuchet MS" w:eastAsia="Trebuchet MS" w:cs="Trebuchet MS"/>
          <w:lang w:val="es-ES"/>
        </w:rPr>
        <w:t>posibles en los territorios permiten a las personas participantes mayor identificación, promoviendo la participación y reflexión activa</w:t>
      </w:r>
      <w:r w:rsidR="0073082C">
        <w:rPr>
          <w:rFonts w:ascii="Trebuchet MS" w:hAnsi="Trebuchet MS" w:eastAsia="Trebuchet MS" w:cs="Trebuchet MS"/>
          <w:lang w:val="es-ES"/>
        </w:rPr>
        <w:t>.</w:t>
      </w:r>
    </w:p>
    <w:p w:rsidRPr="005A0710" w:rsidR="00847409" w:rsidP="005A0710" w:rsidRDefault="00847409" w14:paraId="01B2CB9E" w14:textId="18A615ED">
      <w:pPr>
        <w:pStyle w:val="ListParagraph"/>
        <w:numPr>
          <w:ilvl w:val="0"/>
          <w:numId w:val="45"/>
        </w:numPr>
        <w:ind w:left="709"/>
        <w:jc w:val="both"/>
        <w:rPr>
          <w:rFonts w:ascii="Trebuchet MS" w:hAnsi="Trebuchet MS" w:eastAsia="Trebuchet MS" w:cs="Trebuchet MS"/>
          <w:lang w:val="es-ES"/>
        </w:rPr>
      </w:pPr>
      <w:r>
        <w:rPr>
          <w:rFonts w:ascii="Trebuchet MS" w:hAnsi="Trebuchet MS" w:eastAsia="Trebuchet MS" w:cs="Trebuchet MS"/>
          <w:lang w:val="es-ES"/>
        </w:rPr>
        <w:t xml:space="preserve">La articulación </w:t>
      </w:r>
      <w:r w:rsidR="008014E8">
        <w:rPr>
          <w:rFonts w:ascii="Trebuchet MS" w:hAnsi="Trebuchet MS" w:eastAsia="Trebuchet MS" w:cs="Trebuchet MS"/>
          <w:lang w:val="es-ES"/>
        </w:rPr>
        <w:t xml:space="preserve">anticipada entre delegadas, direcciones y otras dependencias de la Defensoría se observó como buena práctica para la optimización de escenarios de diálogo y formación. Así mismo, se desataca la complementariedad entre las áreas para el abordaje integral del componente temático </w:t>
      </w:r>
      <w:r w:rsidR="008C7413">
        <w:rPr>
          <w:rFonts w:ascii="Trebuchet MS" w:hAnsi="Trebuchet MS" w:eastAsia="Trebuchet MS" w:cs="Trebuchet MS"/>
          <w:lang w:val="es-ES"/>
        </w:rPr>
        <w:t xml:space="preserve">y la respuesta efectiva a las solicitudes y necesidades de las organizaciones y comunidades participantes del proceso de fortalecimiento. </w:t>
      </w:r>
      <w:r w:rsidR="001F20C6">
        <w:rPr>
          <w:rFonts w:ascii="Trebuchet MS" w:hAnsi="Trebuchet MS" w:eastAsia="Trebuchet MS" w:cs="Trebuchet MS"/>
          <w:lang w:val="es-ES"/>
        </w:rPr>
        <w:t xml:space="preserve">No obstante, se evidencian falencias en los procesos comunicativos y de armonización de rutas y operatividad de los </w:t>
      </w:r>
      <w:r w:rsidR="002F35A8">
        <w:rPr>
          <w:rFonts w:ascii="Trebuchet MS" w:hAnsi="Trebuchet MS" w:eastAsia="Trebuchet MS" w:cs="Trebuchet MS"/>
          <w:lang w:val="es-ES"/>
        </w:rPr>
        <w:t>procesos de formación por dependencia y generales</w:t>
      </w:r>
      <w:r w:rsidR="00750DFA">
        <w:rPr>
          <w:rFonts w:ascii="Trebuchet MS" w:hAnsi="Trebuchet MS" w:eastAsia="Trebuchet MS" w:cs="Trebuchet MS"/>
          <w:lang w:val="es-ES"/>
        </w:rPr>
        <w:t xml:space="preserve"> de la entidad.</w:t>
      </w:r>
    </w:p>
    <w:p w:rsidR="2C867F80" w:rsidP="2C867F80" w:rsidRDefault="2C867F80" w14:paraId="183DEA30" w14:textId="6D6D175F">
      <w:pPr>
        <w:rPr>
          <w:rFonts w:ascii="Trebuchet MS" w:hAnsi="Trebuchet MS"/>
          <w:b/>
        </w:rPr>
      </w:pPr>
    </w:p>
    <w:p w:rsidRPr="00AD00A8" w:rsidR="00CC65DF" w:rsidP="60D546BA" w:rsidRDefault="00CC65DF" w14:paraId="69451278" w14:textId="18A6F20E">
      <w:pPr>
        <w:jc w:val="both"/>
        <w:rPr>
          <w:rFonts w:ascii="Trebuchet MS" w:hAnsi="Trebuchet MS" w:eastAsia="Trebuchet MS" w:cs="Trebuchet MS"/>
          <w:color w:val="365F91" w:themeColor="accent1" w:themeTint="FF" w:themeShade="BF"/>
          <w:lang w:val="es-ES"/>
        </w:rPr>
      </w:pPr>
      <w:r w:rsidRPr="60D546BA" w:rsidR="1CDA9398">
        <w:rPr>
          <w:rFonts w:ascii="Trebuchet MS" w:hAnsi="Trebuchet MS" w:eastAsia="Trebuchet MS" w:cs="Trebuchet MS"/>
          <w:color w:val="365F91" w:themeColor="accent1" w:themeTint="FF" w:themeShade="BF"/>
          <w:lang w:val="es-ES"/>
        </w:rPr>
        <w:t xml:space="preserve">Aspectos </w:t>
      </w:r>
      <w:r w:rsidRPr="60D546BA" w:rsidR="1CDA9398">
        <w:rPr>
          <w:rFonts w:ascii="Trebuchet MS" w:hAnsi="Trebuchet MS" w:eastAsia="Trebuchet MS" w:cs="Trebuchet MS"/>
          <w:color w:val="365F91" w:themeColor="accent1" w:themeTint="FF" w:themeShade="BF"/>
          <w:lang w:val="es-ES"/>
        </w:rPr>
        <w:t>temáticos</w:t>
      </w:r>
    </w:p>
    <w:p w:rsidRPr="00AD00A8" w:rsidR="00CC65DF" w:rsidP="60D546BA" w:rsidRDefault="00CC65DF" w14:paraId="7A9F4D9D" w14:textId="3567B1E7">
      <w:pPr>
        <w:pStyle w:val="ListParagraph"/>
        <w:numPr>
          <w:ilvl w:val="0"/>
          <w:numId w:val="45"/>
        </w:numPr>
        <w:ind w:left="709"/>
        <w:jc w:val="both"/>
        <w:rPr>
          <w:rFonts w:ascii="Trebuchet MS" w:hAnsi="Trebuchet MS" w:eastAsia="Trebuchet MS" w:cs="Trebuchet MS"/>
          <w:lang w:val="es-ES"/>
        </w:rPr>
      </w:pPr>
      <w:r w:rsidRPr="60D546BA" w:rsidR="1CDA9398">
        <w:rPr>
          <w:rFonts w:ascii="Trebuchet MS" w:hAnsi="Trebuchet MS" w:eastAsia="Trebuchet MS" w:cs="Trebuchet MS"/>
          <w:lang w:val="es-ES"/>
        </w:rPr>
        <w:t>La continuidad de los procesos de fortalecimiento de organizaciones y comunidades rurales es determinante para la mejora de las capacidades, el incremento de la participación; se recomienda altamente promover procesos continuados de formación pues tienen mayor impacto a mediano y largo plazo, refuerzan saberes locales, facilitan la medición de indicadores de aumento de las capacidades comunitarias y contribuyen a consolidar la confianza entre las comunidades y la Defensoría del Pueblo.</w:t>
      </w:r>
    </w:p>
    <w:p w:rsidRPr="00AD00A8" w:rsidR="00CC65DF" w:rsidP="60D546BA" w:rsidRDefault="00CC65DF" w14:paraId="28CAF054" w14:textId="7FE2F50F">
      <w:pPr>
        <w:pStyle w:val="ListParagraph"/>
        <w:numPr>
          <w:ilvl w:val="0"/>
          <w:numId w:val="45"/>
        </w:numPr>
        <w:ind w:left="709"/>
        <w:jc w:val="both"/>
        <w:rPr>
          <w:rFonts w:ascii="Trebuchet MS" w:hAnsi="Trebuchet MS" w:eastAsia="Trebuchet MS" w:cs="Trebuchet MS"/>
        </w:rPr>
      </w:pPr>
      <w:r w:rsidRPr="60D546BA" w:rsidR="1CDA9398">
        <w:rPr>
          <w:rFonts w:ascii="Trebuchet MS" w:hAnsi="Trebuchet MS" w:eastAsia="Trebuchet MS" w:cs="Trebuchet MS"/>
        </w:rPr>
        <w:t>La incorporación de un enfoque psicosocial y la autoprotección en la estructuración temática y metodológica de los contenidos del plan de fortalecimiento es fundamental, como eje transversal de los procesos de capacitación para la participación en los diálogos de paz.</w:t>
      </w:r>
    </w:p>
    <w:p w:rsidRPr="00AD00A8" w:rsidR="00CC65DF" w:rsidP="60D546BA" w:rsidRDefault="00CC65DF" w14:paraId="562C88ED" w14:textId="73363308">
      <w:pPr>
        <w:pStyle w:val="ListParagraph"/>
        <w:numPr>
          <w:ilvl w:val="0"/>
          <w:numId w:val="45"/>
        </w:numPr>
        <w:ind w:left="709"/>
        <w:jc w:val="both"/>
        <w:rPr>
          <w:rFonts w:ascii="Trebuchet MS" w:hAnsi="Trebuchet MS" w:eastAsia="Trebuchet MS" w:cs="Trebuchet MS"/>
        </w:rPr>
      </w:pPr>
      <w:r w:rsidRPr="60D546BA" w:rsidR="1CDA9398">
        <w:rPr>
          <w:rFonts w:ascii="Trebuchet MS" w:hAnsi="Trebuchet MS" w:eastAsia="Trebuchet MS" w:cs="Trebuchet MS"/>
          <w:lang w:val="es-ES"/>
        </w:rPr>
        <w:t xml:space="preserve">Es necesario continuar haciendo pedagogía sobre el Acuerdo de paz, de cómo se vinculan las agendas de las mujeres, personas campesinas, pueblos étnicos, jóvenes y personas LGBTIQ+. </w:t>
      </w:r>
      <w:r w:rsidRPr="60D546BA" w:rsidR="1CDA9398">
        <w:rPr>
          <w:rFonts w:ascii="Trebuchet MS" w:hAnsi="Trebuchet MS" w:eastAsia="Trebuchet MS" w:cs="Trebuchet MS"/>
          <w:lang w:val="es-ES"/>
        </w:rPr>
        <w:t>Esto requiere un énfasis en la implementación y en caracterizar, cada uno de los avances que se han presentado en el territorio.</w:t>
      </w:r>
      <w:r w:rsidRPr="60D546BA" w:rsidR="1CDA9398">
        <w:rPr>
          <w:rFonts w:ascii="Trebuchet MS" w:hAnsi="Trebuchet MS" w:eastAsia="Trebuchet MS" w:cs="Trebuchet MS"/>
          <w:lang w:val="es-ES"/>
        </w:rPr>
        <w:t xml:space="preserve"> A su vez, los incumplimientos y retos se convierten en temas para visibilizar en las agendas locales de cara a las próximas candidaturas de gobierno. </w:t>
      </w:r>
    </w:p>
    <w:p w:rsidRPr="00AD00A8" w:rsidR="00CC65DF" w:rsidP="60D546BA" w:rsidRDefault="00CC65DF" w14:paraId="42C63E18" w14:textId="210C8D20">
      <w:pPr>
        <w:pStyle w:val="ListParagraph"/>
        <w:numPr>
          <w:ilvl w:val="0"/>
          <w:numId w:val="45"/>
        </w:numPr>
        <w:ind w:left="709"/>
        <w:jc w:val="both"/>
        <w:rPr>
          <w:rFonts w:ascii="Trebuchet MS" w:hAnsi="Trebuchet MS" w:eastAsia="Trebuchet MS" w:cs="Trebuchet MS"/>
        </w:rPr>
      </w:pPr>
      <w:r w:rsidRPr="60D546BA" w:rsidR="1CDA9398">
        <w:rPr>
          <w:rFonts w:ascii="Trebuchet MS" w:hAnsi="Trebuchet MS" w:eastAsia="Trebuchet MS" w:cs="Trebuchet MS"/>
        </w:rPr>
        <w:t>Continuar insistiendo en la incorporación el enfoque género y el reconocimiento de las diversidades en las agendas de paz, promoviendo la participación de las organizaciones sociales de primer nivel, quienes lideran los procesos comunitarios de construcción de paz y enfrenta de manera directa las consecuencias del conflicto armado en sus territorios. Abrir espacios que les permita vincularse como importantes actores para contribuir con las transformaciones territoriales.</w:t>
      </w:r>
    </w:p>
    <w:p w:rsidRPr="00AD00A8" w:rsidR="00CC65DF" w:rsidP="60D546BA" w:rsidRDefault="00CC65DF" w14:paraId="4C7F6A08" w14:textId="68D0E5B2">
      <w:pPr>
        <w:pStyle w:val="ListParagraph"/>
        <w:ind w:left="709"/>
        <w:jc w:val="both"/>
        <w:rPr>
          <w:rFonts w:ascii="Trebuchet MS" w:hAnsi="Trebuchet MS" w:eastAsia="Trebuchet MS" w:cs="Trebuchet MS"/>
        </w:rPr>
      </w:pPr>
    </w:p>
    <w:p w:rsidRPr="00AD00A8" w:rsidR="00CC65DF" w:rsidP="60D546BA" w:rsidRDefault="00CC65DF" w14:paraId="29F16DB2" w14:textId="535C45AD">
      <w:pPr>
        <w:pStyle w:val="ListParagraph"/>
        <w:ind w:left="709"/>
        <w:jc w:val="both"/>
        <w:rPr>
          <w:rFonts w:ascii="Trebuchet MS" w:hAnsi="Trebuchet MS" w:eastAsia="Trebuchet MS" w:cs="Trebuchet MS"/>
          <w:lang w:val="es-ES"/>
        </w:rPr>
      </w:pPr>
    </w:p>
    <w:p w:rsidRPr="00AD00A8" w:rsidR="00CC65DF" w:rsidRDefault="00CC65DF" w14:paraId="7885CFAB" w14:textId="1C572E05">
      <w:pPr>
        <w:rPr>
          <w:rFonts w:ascii="Trebuchet MS" w:hAnsi="Trebuchet MS"/>
        </w:rPr>
      </w:pPr>
    </w:p>
    <w:sectPr w:rsidRPr="00AD00A8" w:rsidR="00CC65DF" w:rsidSect="00D53A30">
      <w:headerReference w:type="default" r:id="rId10"/>
      <w:pgSz w:w="12240" w:h="15840" w:orient="portrait"/>
      <w:pgMar w:top="1440" w:right="1800" w:bottom="1440" w:left="1839"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3D12" w:rsidP="00D53A30" w:rsidRDefault="00053D12" w14:paraId="03B0BA70" w14:textId="77777777">
      <w:pPr>
        <w:spacing w:after="0" w:line="240" w:lineRule="auto"/>
      </w:pPr>
      <w:r>
        <w:separator/>
      </w:r>
    </w:p>
  </w:endnote>
  <w:endnote w:type="continuationSeparator" w:id="0">
    <w:p w:rsidR="00053D12" w:rsidP="00D53A30" w:rsidRDefault="00053D12" w14:paraId="7CF713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3D12" w:rsidP="00D53A30" w:rsidRDefault="00053D12" w14:paraId="0A515891" w14:textId="77777777">
      <w:pPr>
        <w:spacing w:after="0" w:line="240" w:lineRule="auto"/>
      </w:pPr>
      <w:r>
        <w:separator/>
      </w:r>
    </w:p>
  </w:footnote>
  <w:footnote w:type="continuationSeparator" w:id="0">
    <w:p w:rsidR="00053D12" w:rsidP="00D53A30" w:rsidRDefault="00053D12" w14:paraId="616B871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53A30" w:rsidRDefault="00D53A30" w14:paraId="15606800" w14:textId="023A8CDF">
    <w:pPr>
      <w:pStyle w:val="Header"/>
    </w:pPr>
    <w:r>
      <w:rPr>
        <w:noProof/>
      </w:rPr>
      <w:drawing>
        <wp:anchor distT="0" distB="0" distL="114300" distR="114300" simplePos="0" relativeHeight="251658240" behindDoc="0" locked="0" layoutInCell="1" allowOverlap="1" wp14:anchorId="113EAFBE" wp14:editId="1B3B061B">
          <wp:simplePos x="0" y="0"/>
          <wp:positionH relativeFrom="margin">
            <wp:align>right</wp:align>
          </wp:positionH>
          <wp:positionV relativeFrom="paragraph">
            <wp:posOffset>111760</wp:posOffset>
          </wp:positionV>
          <wp:extent cx="1889760" cy="694690"/>
          <wp:effectExtent l="0" t="0" r="0" b="0"/>
          <wp:wrapThrough wrapText="bothSides">
            <wp:wrapPolygon edited="0">
              <wp:start x="2395" y="7700"/>
              <wp:lineTo x="1960" y="13031"/>
              <wp:lineTo x="2613" y="13623"/>
              <wp:lineTo x="16984" y="14808"/>
              <wp:lineTo x="18290" y="14808"/>
              <wp:lineTo x="18944" y="10069"/>
              <wp:lineTo x="18290" y="8885"/>
              <wp:lineTo x="16331" y="7700"/>
              <wp:lineTo x="2395" y="7700"/>
            </wp:wrapPolygon>
          </wp:wrapThrough>
          <wp:docPr id="12710831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083185" name=""/>
                  <pic:cNvPicPr/>
                </pic:nvPicPr>
                <pic:blipFill>
                  <a:blip r:embed="rId1">
                    <a:extLst>
                      <a:ext uri="{28A0092B-C50C-407E-A947-70E740481C1C}">
                        <a14:useLocalDpi xmlns:a14="http://schemas.microsoft.com/office/drawing/2010/main" val="0"/>
                      </a:ext>
                    </a:extLst>
                  </a:blip>
                  <a:stretch>
                    <a:fillRect/>
                  </a:stretch>
                </pic:blipFill>
                <pic:spPr>
                  <a:xfrm>
                    <a:off x="0" y="0"/>
                    <a:ext cx="1889760" cy="694690"/>
                  </a:xfrm>
                  <a:prstGeom prst="rect">
                    <a:avLst/>
                  </a:prstGeom>
                </pic:spPr>
              </pic:pic>
            </a:graphicData>
          </a:graphic>
        </wp:anchor>
      </w:drawing>
    </w:r>
    <w:r>
      <w:rPr>
        <w:noProof/>
      </w:rPr>
      <w:drawing>
        <wp:inline distT="0" distB="0" distL="0" distR="0" wp14:anchorId="10D4B716" wp14:editId="7EBCBE34">
          <wp:extent cx="737680" cy="902286"/>
          <wp:effectExtent l="0" t="0" r="0" b="0"/>
          <wp:docPr id="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73864" name=""/>
                  <pic:cNvPicPr/>
                </pic:nvPicPr>
                <pic:blipFill>
                  <a:blip r:embed="rId2">
                    <a:extLst>
                      <a:ext uri="{28A0092B-C50C-407E-A947-70E740481C1C}">
                        <a14:useLocalDpi xmlns:a14="http://schemas.microsoft.com/office/drawing/2010/main" val="0"/>
                      </a:ext>
                    </a:extLst>
                  </a:blip>
                  <a:stretch>
                    <a:fillRect/>
                  </a:stretch>
                </pic:blipFill>
                <pic:spPr>
                  <a:xfrm>
                    <a:off x="0" y="0"/>
                    <a:ext cx="737680" cy="90228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7u72cZ/dyT7iv" int2:id="4AZfy3OB">
      <int2:state int2:value="Rejected" int2:type="spell"/>
    </int2:textHash>
    <int2:textHash int2:hashCode="Lzhx+Qyd0gvHqO" int2:id="ILooicHO">
      <int2:state int2:value="Rejected" int2:type="spell"/>
    </int2:textHash>
    <int2:textHash int2:hashCode="opO8IQl8QKkXlQ" int2:id="KFBs0CAo">
      <int2:state int2:value="Rejected" int2:type="spell"/>
    </int2:textHash>
    <int2:textHash int2:hashCode="1kMqU3ddP6xApv" int2:id="TD3wPKAX">
      <int2:state int2:value="Rejected" int2:type="spell"/>
    </int2:textHash>
    <int2:textHash int2:hashCode="CAiVkLxeJrWYGe" int2:id="lLX8QNC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6ACC1A"/>
    <w:multiLevelType w:val="hybridMultilevel"/>
    <w:tmpl w:val="35905E6A"/>
    <w:lvl w:ilvl="0" w:tplc="75301B3C">
      <w:start w:val="1"/>
      <w:numFmt w:val="bullet"/>
      <w:lvlText w:val="o"/>
      <w:lvlJc w:val="left"/>
      <w:pPr>
        <w:ind w:left="1080" w:hanging="360"/>
      </w:pPr>
      <w:rPr>
        <w:rFonts w:hint="default" w:ascii="Courier New" w:hAnsi="Courier New"/>
      </w:rPr>
    </w:lvl>
    <w:lvl w:ilvl="1" w:tplc="2CA4FAA0">
      <w:start w:val="1"/>
      <w:numFmt w:val="bullet"/>
      <w:lvlText w:val="o"/>
      <w:lvlJc w:val="left"/>
      <w:pPr>
        <w:ind w:left="1440" w:hanging="360"/>
      </w:pPr>
      <w:rPr>
        <w:rFonts w:hint="default" w:ascii="Courier New" w:hAnsi="Courier New"/>
      </w:rPr>
    </w:lvl>
    <w:lvl w:ilvl="2" w:tplc="53123400">
      <w:start w:val="1"/>
      <w:numFmt w:val="bullet"/>
      <w:lvlText w:val=""/>
      <w:lvlJc w:val="left"/>
      <w:pPr>
        <w:ind w:left="2160" w:hanging="360"/>
      </w:pPr>
      <w:rPr>
        <w:rFonts w:hint="default" w:ascii="Wingdings" w:hAnsi="Wingdings"/>
      </w:rPr>
    </w:lvl>
    <w:lvl w:ilvl="3" w:tplc="45DC5996">
      <w:start w:val="1"/>
      <w:numFmt w:val="bullet"/>
      <w:lvlText w:val=""/>
      <w:lvlJc w:val="left"/>
      <w:pPr>
        <w:ind w:left="2880" w:hanging="360"/>
      </w:pPr>
      <w:rPr>
        <w:rFonts w:hint="default" w:ascii="Symbol" w:hAnsi="Symbol"/>
      </w:rPr>
    </w:lvl>
    <w:lvl w:ilvl="4" w:tplc="4612A586">
      <w:start w:val="1"/>
      <w:numFmt w:val="bullet"/>
      <w:lvlText w:val="o"/>
      <w:lvlJc w:val="left"/>
      <w:pPr>
        <w:ind w:left="3600" w:hanging="360"/>
      </w:pPr>
      <w:rPr>
        <w:rFonts w:hint="default" w:ascii="Courier New" w:hAnsi="Courier New"/>
      </w:rPr>
    </w:lvl>
    <w:lvl w:ilvl="5" w:tplc="8E2A8198">
      <w:start w:val="1"/>
      <w:numFmt w:val="bullet"/>
      <w:lvlText w:val=""/>
      <w:lvlJc w:val="left"/>
      <w:pPr>
        <w:ind w:left="4320" w:hanging="360"/>
      </w:pPr>
      <w:rPr>
        <w:rFonts w:hint="default" w:ascii="Wingdings" w:hAnsi="Wingdings"/>
      </w:rPr>
    </w:lvl>
    <w:lvl w:ilvl="6" w:tplc="387A2F72">
      <w:start w:val="1"/>
      <w:numFmt w:val="bullet"/>
      <w:lvlText w:val=""/>
      <w:lvlJc w:val="left"/>
      <w:pPr>
        <w:ind w:left="5040" w:hanging="360"/>
      </w:pPr>
      <w:rPr>
        <w:rFonts w:hint="default" w:ascii="Symbol" w:hAnsi="Symbol"/>
      </w:rPr>
    </w:lvl>
    <w:lvl w:ilvl="7" w:tplc="74BCCB28">
      <w:start w:val="1"/>
      <w:numFmt w:val="bullet"/>
      <w:lvlText w:val="o"/>
      <w:lvlJc w:val="left"/>
      <w:pPr>
        <w:ind w:left="5760" w:hanging="360"/>
      </w:pPr>
      <w:rPr>
        <w:rFonts w:hint="default" w:ascii="Courier New" w:hAnsi="Courier New"/>
      </w:rPr>
    </w:lvl>
    <w:lvl w:ilvl="8" w:tplc="63AAE8AA">
      <w:start w:val="1"/>
      <w:numFmt w:val="bullet"/>
      <w:lvlText w:val=""/>
      <w:lvlJc w:val="left"/>
      <w:pPr>
        <w:ind w:left="6480" w:hanging="360"/>
      </w:pPr>
      <w:rPr>
        <w:rFonts w:hint="default" w:ascii="Wingdings" w:hAnsi="Wingdings"/>
      </w:rPr>
    </w:lvl>
  </w:abstractNum>
  <w:abstractNum w:abstractNumId="10" w15:restartNumberingAfterBreak="0">
    <w:nsid w:val="009A45AC"/>
    <w:multiLevelType w:val="multilevel"/>
    <w:tmpl w:val="593497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50E89C0"/>
    <w:multiLevelType w:val="hybridMultilevel"/>
    <w:tmpl w:val="99945C54"/>
    <w:lvl w:ilvl="0" w:tplc="9730A942">
      <w:start w:val="1"/>
      <w:numFmt w:val="bullet"/>
      <w:lvlText w:val=""/>
      <w:lvlJc w:val="left"/>
      <w:pPr>
        <w:ind w:left="720" w:hanging="360"/>
      </w:pPr>
      <w:rPr>
        <w:rFonts w:hint="default" w:ascii="Symbol" w:hAnsi="Symbol"/>
      </w:rPr>
    </w:lvl>
    <w:lvl w:ilvl="1" w:tplc="DF4281C8">
      <w:start w:val="1"/>
      <w:numFmt w:val="bullet"/>
      <w:lvlText w:val="o"/>
      <w:lvlJc w:val="left"/>
      <w:pPr>
        <w:ind w:left="1440" w:hanging="360"/>
      </w:pPr>
      <w:rPr>
        <w:rFonts w:hint="default" w:ascii="Courier New" w:hAnsi="Courier New"/>
      </w:rPr>
    </w:lvl>
    <w:lvl w:ilvl="2" w:tplc="7E60A83E">
      <w:start w:val="1"/>
      <w:numFmt w:val="bullet"/>
      <w:lvlText w:val=""/>
      <w:lvlJc w:val="left"/>
      <w:pPr>
        <w:ind w:left="2160" w:hanging="360"/>
      </w:pPr>
      <w:rPr>
        <w:rFonts w:hint="default" w:ascii="Wingdings" w:hAnsi="Wingdings"/>
      </w:rPr>
    </w:lvl>
    <w:lvl w:ilvl="3" w:tplc="F30EDFCC">
      <w:start w:val="1"/>
      <w:numFmt w:val="bullet"/>
      <w:lvlText w:val=""/>
      <w:lvlJc w:val="left"/>
      <w:pPr>
        <w:ind w:left="2880" w:hanging="360"/>
      </w:pPr>
      <w:rPr>
        <w:rFonts w:hint="default" w:ascii="Symbol" w:hAnsi="Symbol"/>
      </w:rPr>
    </w:lvl>
    <w:lvl w:ilvl="4" w:tplc="15D60DC4">
      <w:start w:val="1"/>
      <w:numFmt w:val="bullet"/>
      <w:lvlText w:val="o"/>
      <w:lvlJc w:val="left"/>
      <w:pPr>
        <w:ind w:left="3600" w:hanging="360"/>
      </w:pPr>
      <w:rPr>
        <w:rFonts w:hint="default" w:ascii="Courier New" w:hAnsi="Courier New"/>
      </w:rPr>
    </w:lvl>
    <w:lvl w:ilvl="5" w:tplc="541400A4">
      <w:start w:val="1"/>
      <w:numFmt w:val="bullet"/>
      <w:lvlText w:val=""/>
      <w:lvlJc w:val="left"/>
      <w:pPr>
        <w:ind w:left="4320" w:hanging="360"/>
      </w:pPr>
      <w:rPr>
        <w:rFonts w:hint="default" w:ascii="Wingdings" w:hAnsi="Wingdings"/>
      </w:rPr>
    </w:lvl>
    <w:lvl w:ilvl="6" w:tplc="F98ACEAC">
      <w:start w:val="1"/>
      <w:numFmt w:val="bullet"/>
      <w:lvlText w:val=""/>
      <w:lvlJc w:val="left"/>
      <w:pPr>
        <w:ind w:left="5040" w:hanging="360"/>
      </w:pPr>
      <w:rPr>
        <w:rFonts w:hint="default" w:ascii="Symbol" w:hAnsi="Symbol"/>
      </w:rPr>
    </w:lvl>
    <w:lvl w:ilvl="7" w:tplc="3DE29120">
      <w:start w:val="1"/>
      <w:numFmt w:val="bullet"/>
      <w:lvlText w:val="o"/>
      <w:lvlJc w:val="left"/>
      <w:pPr>
        <w:ind w:left="5760" w:hanging="360"/>
      </w:pPr>
      <w:rPr>
        <w:rFonts w:hint="default" w:ascii="Courier New" w:hAnsi="Courier New"/>
      </w:rPr>
    </w:lvl>
    <w:lvl w:ilvl="8" w:tplc="1A883CFC">
      <w:start w:val="1"/>
      <w:numFmt w:val="bullet"/>
      <w:lvlText w:val=""/>
      <w:lvlJc w:val="left"/>
      <w:pPr>
        <w:ind w:left="6480" w:hanging="360"/>
      </w:pPr>
      <w:rPr>
        <w:rFonts w:hint="default" w:ascii="Wingdings" w:hAnsi="Wingdings"/>
      </w:rPr>
    </w:lvl>
  </w:abstractNum>
  <w:abstractNum w:abstractNumId="12" w15:restartNumberingAfterBreak="0">
    <w:nsid w:val="088A3BB1"/>
    <w:multiLevelType w:val="hybridMultilevel"/>
    <w:tmpl w:val="22CEBB7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08B0DDEB"/>
    <w:multiLevelType w:val="hybridMultilevel"/>
    <w:tmpl w:val="FFFFFFFF"/>
    <w:lvl w:ilvl="0" w:tplc="68EA7708">
      <w:start w:val="1"/>
      <w:numFmt w:val="bullet"/>
      <w:lvlText w:val="-"/>
      <w:lvlJc w:val="left"/>
      <w:pPr>
        <w:ind w:left="720" w:hanging="360"/>
      </w:pPr>
      <w:rPr>
        <w:rFonts w:hint="default" w:ascii="Aptos" w:hAnsi="Aptos"/>
      </w:rPr>
    </w:lvl>
    <w:lvl w:ilvl="1" w:tplc="CDEC6B36">
      <w:start w:val="1"/>
      <w:numFmt w:val="bullet"/>
      <w:lvlText w:val="o"/>
      <w:lvlJc w:val="left"/>
      <w:pPr>
        <w:ind w:left="1440" w:hanging="360"/>
      </w:pPr>
      <w:rPr>
        <w:rFonts w:hint="default" w:ascii="Courier New" w:hAnsi="Courier New"/>
      </w:rPr>
    </w:lvl>
    <w:lvl w:ilvl="2" w:tplc="71C27EB8">
      <w:start w:val="1"/>
      <w:numFmt w:val="bullet"/>
      <w:lvlText w:val=""/>
      <w:lvlJc w:val="left"/>
      <w:pPr>
        <w:ind w:left="2160" w:hanging="360"/>
      </w:pPr>
      <w:rPr>
        <w:rFonts w:hint="default" w:ascii="Wingdings" w:hAnsi="Wingdings"/>
      </w:rPr>
    </w:lvl>
    <w:lvl w:ilvl="3" w:tplc="EA5C8518">
      <w:start w:val="1"/>
      <w:numFmt w:val="bullet"/>
      <w:lvlText w:val=""/>
      <w:lvlJc w:val="left"/>
      <w:pPr>
        <w:ind w:left="2880" w:hanging="360"/>
      </w:pPr>
      <w:rPr>
        <w:rFonts w:hint="default" w:ascii="Symbol" w:hAnsi="Symbol"/>
      </w:rPr>
    </w:lvl>
    <w:lvl w:ilvl="4" w:tplc="523663DA">
      <w:start w:val="1"/>
      <w:numFmt w:val="bullet"/>
      <w:lvlText w:val="o"/>
      <w:lvlJc w:val="left"/>
      <w:pPr>
        <w:ind w:left="3600" w:hanging="360"/>
      </w:pPr>
      <w:rPr>
        <w:rFonts w:hint="default" w:ascii="Courier New" w:hAnsi="Courier New"/>
      </w:rPr>
    </w:lvl>
    <w:lvl w:ilvl="5" w:tplc="1054CEB6">
      <w:start w:val="1"/>
      <w:numFmt w:val="bullet"/>
      <w:lvlText w:val=""/>
      <w:lvlJc w:val="left"/>
      <w:pPr>
        <w:ind w:left="4320" w:hanging="360"/>
      </w:pPr>
      <w:rPr>
        <w:rFonts w:hint="default" w:ascii="Wingdings" w:hAnsi="Wingdings"/>
      </w:rPr>
    </w:lvl>
    <w:lvl w:ilvl="6" w:tplc="97120562">
      <w:start w:val="1"/>
      <w:numFmt w:val="bullet"/>
      <w:lvlText w:val=""/>
      <w:lvlJc w:val="left"/>
      <w:pPr>
        <w:ind w:left="5040" w:hanging="360"/>
      </w:pPr>
      <w:rPr>
        <w:rFonts w:hint="default" w:ascii="Symbol" w:hAnsi="Symbol"/>
      </w:rPr>
    </w:lvl>
    <w:lvl w:ilvl="7" w:tplc="FE98AC6A">
      <w:start w:val="1"/>
      <w:numFmt w:val="bullet"/>
      <w:lvlText w:val="o"/>
      <w:lvlJc w:val="left"/>
      <w:pPr>
        <w:ind w:left="5760" w:hanging="360"/>
      </w:pPr>
      <w:rPr>
        <w:rFonts w:hint="default" w:ascii="Courier New" w:hAnsi="Courier New"/>
      </w:rPr>
    </w:lvl>
    <w:lvl w:ilvl="8" w:tplc="FF38B77A">
      <w:start w:val="1"/>
      <w:numFmt w:val="bullet"/>
      <w:lvlText w:val=""/>
      <w:lvlJc w:val="left"/>
      <w:pPr>
        <w:ind w:left="6480" w:hanging="360"/>
      </w:pPr>
      <w:rPr>
        <w:rFonts w:hint="default" w:ascii="Wingdings" w:hAnsi="Wingdings"/>
      </w:rPr>
    </w:lvl>
  </w:abstractNum>
  <w:abstractNum w:abstractNumId="14" w15:restartNumberingAfterBreak="0">
    <w:nsid w:val="0C2A4D7A"/>
    <w:multiLevelType w:val="hybridMultilevel"/>
    <w:tmpl w:val="0E5E9726"/>
    <w:lvl w:ilvl="0" w:tplc="3648B582">
      <w:start w:val="1"/>
      <w:numFmt w:val="decimal"/>
      <w:lvlText w:val="%1."/>
      <w:lvlJc w:val="left"/>
      <w:pPr>
        <w:ind w:left="720" w:hanging="360"/>
      </w:pPr>
    </w:lvl>
    <w:lvl w:ilvl="1" w:tplc="CF9AFFA6">
      <w:start w:val="1"/>
      <w:numFmt w:val="lowerLetter"/>
      <w:lvlText w:val="%2."/>
      <w:lvlJc w:val="left"/>
      <w:pPr>
        <w:ind w:left="1440" w:hanging="360"/>
      </w:pPr>
    </w:lvl>
    <w:lvl w:ilvl="2" w:tplc="242E41C6">
      <w:start w:val="1"/>
      <w:numFmt w:val="lowerRoman"/>
      <w:lvlText w:val="%3."/>
      <w:lvlJc w:val="right"/>
      <w:pPr>
        <w:ind w:left="2160" w:hanging="180"/>
      </w:pPr>
    </w:lvl>
    <w:lvl w:ilvl="3" w:tplc="D602C09A">
      <w:start w:val="1"/>
      <w:numFmt w:val="decimal"/>
      <w:lvlText w:val="%4."/>
      <w:lvlJc w:val="left"/>
      <w:pPr>
        <w:ind w:left="2880" w:hanging="360"/>
      </w:pPr>
    </w:lvl>
    <w:lvl w:ilvl="4" w:tplc="4BD6E52E">
      <w:start w:val="1"/>
      <w:numFmt w:val="lowerLetter"/>
      <w:lvlText w:val="%5."/>
      <w:lvlJc w:val="left"/>
      <w:pPr>
        <w:ind w:left="3600" w:hanging="360"/>
      </w:pPr>
    </w:lvl>
    <w:lvl w:ilvl="5" w:tplc="A2D092E8">
      <w:start w:val="1"/>
      <w:numFmt w:val="lowerRoman"/>
      <w:lvlText w:val="%6."/>
      <w:lvlJc w:val="right"/>
      <w:pPr>
        <w:ind w:left="4320" w:hanging="180"/>
      </w:pPr>
    </w:lvl>
    <w:lvl w:ilvl="6" w:tplc="4E8A9A80">
      <w:start w:val="1"/>
      <w:numFmt w:val="decimal"/>
      <w:lvlText w:val="%7."/>
      <w:lvlJc w:val="left"/>
      <w:pPr>
        <w:ind w:left="5040" w:hanging="360"/>
      </w:pPr>
    </w:lvl>
    <w:lvl w:ilvl="7" w:tplc="C3E4B992">
      <w:start w:val="1"/>
      <w:numFmt w:val="lowerLetter"/>
      <w:lvlText w:val="%8."/>
      <w:lvlJc w:val="left"/>
      <w:pPr>
        <w:ind w:left="5760" w:hanging="360"/>
      </w:pPr>
    </w:lvl>
    <w:lvl w:ilvl="8" w:tplc="C8A4EFEE">
      <w:start w:val="1"/>
      <w:numFmt w:val="lowerRoman"/>
      <w:lvlText w:val="%9."/>
      <w:lvlJc w:val="right"/>
      <w:pPr>
        <w:ind w:left="6480" w:hanging="180"/>
      </w:pPr>
    </w:lvl>
  </w:abstractNum>
  <w:abstractNum w:abstractNumId="15" w15:restartNumberingAfterBreak="0">
    <w:nsid w:val="0E935201"/>
    <w:multiLevelType w:val="hybridMultilevel"/>
    <w:tmpl w:val="44AA8080"/>
    <w:lvl w:ilvl="0" w:tplc="3C667C2C">
      <w:start w:val="1"/>
      <w:numFmt w:val="bullet"/>
      <w:lvlText w:val="·"/>
      <w:lvlJc w:val="left"/>
      <w:pPr>
        <w:ind w:left="720" w:hanging="360"/>
      </w:pPr>
      <w:rPr>
        <w:rFonts w:hint="default" w:ascii="Symbol" w:hAnsi="Symbol"/>
      </w:rPr>
    </w:lvl>
    <w:lvl w:ilvl="1" w:tplc="1F1E17DC">
      <w:start w:val="1"/>
      <w:numFmt w:val="bullet"/>
      <w:lvlText w:val="o"/>
      <w:lvlJc w:val="left"/>
      <w:pPr>
        <w:ind w:left="1440" w:hanging="360"/>
      </w:pPr>
      <w:rPr>
        <w:rFonts w:hint="default" w:ascii="Courier New" w:hAnsi="Courier New"/>
      </w:rPr>
    </w:lvl>
    <w:lvl w:ilvl="2" w:tplc="CC42A87E">
      <w:start w:val="1"/>
      <w:numFmt w:val="bullet"/>
      <w:lvlText w:val=""/>
      <w:lvlJc w:val="left"/>
      <w:pPr>
        <w:ind w:left="2160" w:hanging="360"/>
      </w:pPr>
      <w:rPr>
        <w:rFonts w:hint="default" w:ascii="Wingdings" w:hAnsi="Wingdings"/>
      </w:rPr>
    </w:lvl>
    <w:lvl w:ilvl="3" w:tplc="59489800">
      <w:start w:val="1"/>
      <w:numFmt w:val="bullet"/>
      <w:lvlText w:val=""/>
      <w:lvlJc w:val="left"/>
      <w:pPr>
        <w:ind w:left="2880" w:hanging="360"/>
      </w:pPr>
      <w:rPr>
        <w:rFonts w:hint="default" w:ascii="Symbol" w:hAnsi="Symbol"/>
      </w:rPr>
    </w:lvl>
    <w:lvl w:ilvl="4" w:tplc="B10E09CA">
      <w:start w:val="1"/>
      <w:numFmt w:val="bullet"/>
      <w:lvlText w:val="o"/>
      <w:lvlJc w:val="left"/>
      <w:pPr>
        <w:ind w:left="3600" w:hanging="360"/>
      </w:pPr>
      <w:rPr>
        <w:rFonts w:hint="default" w:ascii="Courier New" w:hAnsi="Courier New"/>
      </w:rPr>
    </w:lvl>
    <w:lvl w:ilvl="5" w:tplc="E642F6B0">
      <w:start w:val="1"/>
      <w:numFmt w:val="bullet"/>
      <w:lvlText w:val=""/>
      <w:lvlJc w:val="left"/>
      <w:pPr>
        <w:ind w:left="4320" w:hanging="360"/>
      </w:pPr>
      <w:rPr>
        <w:rFonts w:hint="default" w:ascii="Wingdings" w:hAnsi="Wingdings"/>
      </w:rPr>
    </w:lvl>
    <w:lvl w:ilvl="6" w:tplc="6992892E">
      <w:start w:val="1"/>
      <w:numFmt w:val="bullet"/>
      <w:lvlText w:val=""/>
      <w:lvlJc w:val="left"/>
      <w:pPr>
        <w:ind w:left="5040" w:hanging="360"/>
      </w:pPr>
      <w:rPr>
        <w:rFonts w:hint="default" w:ascii="Symbol" w:hAnsi="Symbol"/>
      </w:rPr>
    </w:lvl>
    <w:lvl w:ilvl="7" w:tplc="5362575C">
      <w:start w:val="1"/>
      <w:numFmt w:val="bullet"/>
      <w:lvlText w:val="o"/>
      <w:lvlJc w:val="left"/>
      <w:pPr>
        <w:ind w:left="5760" w:hanging="360"/>
      </w:pPr>
      <w:rPr>
        <w:rFonts w:hint="default" w:ascii="Courier New" w:hAnsi="Courier New"/>
      </w:rPr>
    </w:lvl>
    <w:lvl w:ilvl="8" w:tplc="E04EA118">
      <w:start w:val="1"/>
      <w:numFmt w:val="bullet"/>
      <w:lvlText w:val=""/>
      <w:lvlJc w:val="left"/>
      <w:pPr>
        <w:ind w:left="6480" w:hanging="360"/>
      </w:pPr>
      <w:rPr>
        <w:rFonts w:hint="default" w:ascii="Wingdings" w:hAnsi="Wingdings"/>
      </w:rPr>
    </w:lvl>
  </w:abstractNum>
  <w:abstractNum w:abstractNumId="16" w15:restartNumberingAfterBreak="0">
    <w:nsid w:val="11459F97"/>
    <w:multiLevelType w:val="hybridMultilevel"/>
    <w:tmpl w:val="465E0330"/>
    <w:lvl w:ilvl="0" w:tplc="BC882C76">
      <w:start w:val="1"/>
      <w:numFmt w:val="bullet"/>
      <w:lvlText w:val=""/>
      <w:lvlJc w:val="left"/>
      <w:pPr>
        <w:ind w:left="720" w:hanging="360"/>
      </w:pPr>
      <w:rPr>
        <w:rFonts w:hint="default" w:ascii="Symbol" w:hAnsi="Symbol"/>
      </w:rPr>
    </w:lvl>
    <w:lvl w:ilvl="1" w:tplc="29C27E32">
      <w:start w:val="1"/>
      <w:numFmt w:val="bullet"/>
      <w:lvlText w:val="o"/>
      <w:lvlJc w:val="left"/>
      <w:pPr>
        <w:ind w:left="1440" w:hanging="360"/>
      </w:pPr>
      <w:rPr>
        <w:rFonts w:hint="default" w:ascii="Courier New" w:hAnsi="Courier New"/>
      </w:rPr>
    </w:lvl>
    <w:lvl w:ilvl="2" w:tplc="CCCC676E">
      <w:start w:val="1"/>
      <w:numFmt w:val="bullet"/>
      <w:lvlText w:val=""/>
      <w:lvlJc w:val="left"/>
      <w:pPr>
        <w:ind w:left="2160" w:hanging="360"/>
      </w:pPr>
      <w:rPr>
        <w:rFonts w:hint="default" w:ascii="Wingdings" w:hAnsi="Wingdings"/>
      </w:rPr>
    </w:lvl>
    <w:lvl w:ilvl="3" w:tplc="86469598">
      <w:start w:val="1"/>
      <w:numFmt w:val="bullet"/>
      <w:lvlText w:val=""/>
      <w:lvlJc w:val="left"/>
      <w:pPr>
        <w:ind w:left="2880" w:hanging="360"/>
      </w:pPr>
      <w:rPr>
        <w:rFonts w:hint="default" w:ascii="Symbol" w:hAnsi="Symbol"/>
      </w:rPr>
    </w:lvl>
    <w:lvl w:ilvl="4" w:tplc="84F082D6">
      <w:start w:val="1"/>
      <w:numFmt w:val="bullet"/>
      <w:lvlText w:val="o"/>
      <w:lvlJc w:val="left"/>
      <w:pPr>
        <w:ind w:left="3600" w:hanging="360"/>
      </w:pPr>
      <w:rPr>
        <w:rFonts w:hint="default" w:ascii="Courier New" w:hAnsi="Courier New"/>
      </w:rPr>
    </w:lvl>
    <w:lvl w:ilvl="5" w:tplc="D5D62AF0">
      <w:start w:val="1"/>
      <w:numFmt w:val="bullet"/>
      <w:lvlText w:val=""/>
      <w:lvlJc w:val="left"/>
      <w:pPr>
        <w:ind w:left="4320" w:hanging="360"/>
      </w:pPr>
      <w:rPr>
        <w:rFonts w:hint="default" w:ascii="Wingdings" w:hAnsi="Wingdings"/>
      </w:rPr>
    </w:lvl>
    <w:lvl w:ilvl="6" w:tplc="B33A52BA">
      <w:start w:val="1"/>
      <w:numFmt w:val="bullet"/>
      <w:lvlText w:val=""/>
      <w:lvlJc w:val="left"/>
      <w:pPr>
        <w:ind w:left="5040" w:hanging="360"/>
      </w:pPr>
      <w:rPr>
        <w:rFonts w:hint="default" w:ascii="Symbol" w:hAnsi="Symbol"/>
      </w:rPr>
    </w:lvl>
    <w:lvl w:ilvl="7" w:tplc="33B654A8">
      <w:start w:val="1"/>
      <w:numFmt w:val="bullet"/>
      <w:lvlText w:val="o"/>
      <w:lvlJc w:val="left"/>
      <w:pPr>
        <w:ind w:left="5760" w:hanging="360"/>
      </w:pPr>
      <w:rPr>
        <w:rFonts w:hint="default" w:ascii="Courier New" w:hAnsi="Courier New"/>
      </w:rPr>
    </w:lvl>
    <w:lvl w:ilvl="8" w:tplc="33CA27F0">
      <w:start w:val="1"/>
      <w:numFmt w:val="bullet"/>
      <w:lvlText w:val=""/>
      <w:lvlJc w:val="left"/>
      <w:pPr>
        <w:ind w:left="6480" w:hanging="360"/>
      </w:pPr>
      <w:rPr>
        <w:rFonts w:hint="default" w:ascii="Wingdings" w:hAnsi="Wingdings"/>
      </w:rPr>
    </w:lvl>
  </w:abstractNum>
  <w:abstractNum w:abstractNumId="17" w15:restartNumberingAfterBreak="0">
    <w:nsid w:val="15DE69AE"/>
    <w:multiLevelType w:val="hybridMultilevel"/>
    <w:tmpl w:val="2A1E450C"/>
    <w:lvl w:ilvl="0" w:tplc="57FA781E">
      <w:start w:val="1"/>
      <w:numFmt w:val="bullet"/>
      <w:lvlText w:val=""/>
      <w:lvlJc w:val="left"/>
      <w:pPr>
        <w:ind w:left="720" w:hanging="360"/>
      </w:pPr>
      <w:rPr>
        <w:rFonts w:hint="default" w:ascii="Symbol" w:hAnsi="Symbol"/>
      </w:rPr>
    </w:lvl>
    <w:lvl w:ilvl="1" w:tplc="BA4A513A">
      <w:start w:val="1"/>
      <w:numFmt w:val="bullet"/>
      <w:lvlText w:val="o"/>
      <w:lvlJc w:val="left"/>
      <w:pPr>
        <w:ind w:left="1440" w:hanging="360"/>
      </w:pPr>
      <w:rPr>
        <w:rFonts w:hint="default" w:ascii="Courier New" w:hAnsi="Courier New"/>
      </w:rPr>
    </w:lvl>
    <w:lvl w:ilvl="2" w:tplc="8B5CC2F0">
      <w:start w:val="1"/>
      <w:numFmt w:val="bullet"/>
      <w:lvlText w:val=""/>
      <w:lvlJc w:val="left"/>
      <w:pPr>
        <w:ind w:left="2160" w:hanging="360"/>
      </w:pPr>
      <w:rPr>
        <w:rFonts w:hint="default" w:ascii="Wingdings" w:hAnsi="Wingdings"/>
      </w:rPr>
    </w:lvl>
    <w:lvl w:ilvl="3" w:tplc="F55ED884">
      <w:start w:val="1"/>
      <w:numFmt w:val="bullet"/>
      <w:lvlText w:val=""/>
      <w:lvlJc w:val="left"/>
      <w:pPr>
        <w:ind w:left="2880" w:hanging="360"/>
      </w:pPr>
      <w:rPr>
        <w:rFonts w:hint="default" w:ascii="Symbol" w:hAnsi="Symbol"/>
      </w:rPr>
    </w:lvl>
    <w:lvl w:ilvl="4" w:tplc="C35C4C04">
      <w:start w:val="1"/>
      <w:numFmt w:val="bullet"/>
      <w:lvlText w:val="o"/>
      <w:lvlJc w:val="left"/>
      <w:pPr>
        <w:ind w:left="3600" w:hanging="360"/>
      </w:pPr>
      <w:rPr>
        <w:rFonts w:hint="default" w:ascii="Courier New" w:hAnsi="Courier New"/>
      </w:rPr>
    </w:lvl>
    <w:lvl w:ilvl="5" w:tplc="B7FE0666">
      <w:start w:val="1"/>
      <w:numFmt w:val="bullet"/>
      <w:lvlText w:val=""/>
      <w:lvlJc w:val="left"/>
      <w:pPr>
        <w:ind w:left="4320" w:hanging="360"/>
      </w:pPr>
      <w:rPr>
        <w:rFonts w:hint="default" w:ascii="Wingdings" w:hAnsi="Wingdings"/>
      </w:rPr>
    </w:lvl>
    <w:lvl w:ilvl="6" w:tplc="EA4AA0FC">
      <w:start w:val="1"/>
      <w:numFmt w:val="bullet"/>
      <w:lvlText w:val=""/>
      <w:lvlJc w:val="left"/>
      <w:pPr>
        <w:ind w:left="5040" w:hanging="360"/>
      </w:pPr>
      <w:rPr>
        <w:rFonts w:hint="default" w:ascii="Symbol" w:hAnsi="Symbol"/>
      </w:rPr>
    </w:lvl>
    <w:lvl w:ilvl="7" w:tplc="8B2C8E74">
      <w:start w:val="1"/>
      <w:numFmt w:val="bullet"/>
      <w:lvlText w:val="o"/>
      <w:lvlJc w:val="left"/>
      <w:pPr>
        <w:ind w:left="5760" w:hanging="360"/>
      </w:pPr>
      <w:rPr>
        <w:rFonts w:hint="default" w:ascii="Courier New" w:hAnsi="Courier New"/>
      </w:rPr>
    </w:lvl>
    <w:lvl w:ilvl="8" w:tplc="644883C6">
      <w:start w:val="1"/>
      <w:numFmt w:val="bullet"/>
      <w:lvlText w:val=""/>
      <w:lvlJc w:val="left"/>
      <w:pPr>
        <w:ind w:left="6480" w:hanging="360"/>
      </w:pPr>
      <w:rPr>
        <w:rFonts w:hint="default" w:ascii="Wingdings" w:hAnsi="Wingdings"/>
      </w:rPr>
    </w:lvl>
  </w:abstractNum>
  <w:abstractNum w:abstractNumId="18" w15:restartNumberingAfterBreak="0">
    <w:nsid w:val="278975A9"/>
    <w:multiLevelType w:val="multilevel"/>
    <w:tmpl w:val="294480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s="Calibri"/>
        <w:b/>
        <w:color w:val="000000"/>
      </w:rPr>
    </w:lvl>
    <w:lvl w:ilvl="2">
      <w:start w:val="1"/>
      <w:numFmt w:val="decimal"/>
      <w:isLgl/>
      <w:lvlText w:val="%1.%2.%3."/>
      <w:lvlJc w:val="left"/>
      <w:pPr>
        <w:ind w:left="1080" w:hanging="720"/>
      </w:pPr>
      <w:rPr>
        <w:rFonts w:hint="default" w:cs="Calibri"/>
        <w:b/>
        <w:color w:val="000000"/>
      </w:rPr>
    </w:lvl>
    <w:lvl w:ilvl="3">
      <w:start w:val="1"/>
      <w:numFmt w:val="decimal"/>
      <w:isLgl/>
      <w:lvlText w:val="%1.%2.%3.%4."/>
      <w:lvlJc w:val="left"/>
      <w:pPr>
        <w:ind w:left="1440" w:hanging="1080"/>
      </w:pPr>
      <w:rPr>
        <w:rFonts w:hint="default" w:cs="Calibri"/>
        <w:b/>
        <w:color w:val="000000"/>
      </w:rPr>
    </w:lvl>
    <w:lvl w:ilvl="4">
      <w:start w:val="1"/>
      <w:numFmt w:val="decimal"/>
      <w:isLgl/>
      <w:lvlText w:val="%1.%2.%3.%4.%5."/>
      <w:lvlJc w:val="left"/>
      <w:pPr>
        <w:ind w:left="1440" w:hanging="1080"/>
      </w:pPr>
      <w:rPr>
        <w:rFonts w:hint="default" w:cs="Calibri"/>
        <w:b/>
        <w:color w:val="000000"/>
      </w:rPr>
    </w:lvl>
    <w:lvl w:ilvl="5">
      <w:start w:val="1"/>
      <w:numFmt w:val="decimal"/>
      <w:isLgl/>
      <w:lvlText w:val="%1.%2.%3.%4.%5.%6."/>
      <w:lvlJc w:val="left"/>
      <w:pPr>
        <w:ind w:left="1800" w:hanging="1440"/>
      </w:pPr>
      <w:rPr>
        <w:rFonts w:hint="default" w:cs="Calibri"/>
        <w:b/>
        <w:color w:val="000000"/>
      </w:rPr>
    </w:lvl>
    <w:lvl w:ilvl="6">
      <w:start w:val="1"/>
      <w:numFmt w:val="decimal"/>
      <w:isLgl/>
      <w:lvlText w:val="%1.%2.%3.%4.%5.%6.%7."/>
      <w:lvlJc w:val="left"/>
      <w:pPr>
        <w:ind w:left="2160" w:hanging="1800"/>
      </w:pPr>
      <w:rPr>
        <w:rFonts w:hint="default" w:cs="Calibri"/>
        <w:b/>
        <w:color w:val="000000"/>
      </w:rPr>
    </w:lvl>
    <w:lvl w:ilvl="7">
      <w:start w:val="1"/>
      <w:numFmt w:val="decimal"/>
      <w:isLgl/>
      <w:lvlText w:val="%1.%2.%3.%4.%5.%6.%7.%8."/>
      <w:lvlJc w:val="left"/>
      <w:pPr>
        <w:ind w:left="2160" w:hanging="1800"/>
      </w:pPr>
      <w:rPr>
        <w:rFonts w:hint="default" w:cs="Calibri"/>
        <w:b/>
        <w:color w:val="000000"/>
      </w:rPr>
    </w:lvl>
    <w:lvl w:ilvl="8">
      <w:start w:val="1"/>
      <w:numFmt w:val="decimal"/>
      <w:isLgl/>
      <w:lvlText w:val="%1.%2.%3.%4.%5.%6.%7.%8.%9."/>
      <w:lvlJc w:val="left"/>
      <w:pPr>
        <w:ind w:left="2520" w:hanging="2160"/>
      </w:pPr>
      <w:rPr>
        <w:rFonts w:hint="default" w:cs="Calibri"/>
        <w:b/>
        <w:color w:val="000000"/>
      </w:rPr>
    </w:lvl>
  </w:abstractNum>
  <w:abstractNum w:abstractNumId="19" w15:restartNumberingAfterBreak="0">
    <w:nsid w:val="29097EE7"/>
    <w:multiLevelType w:val="multilevel"/>
    <w:tmpl w:val="5AB8A8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A138CE5"/>
    <w:multiLevelType w:val="hybridMultilevel"/>
    <w:tmpl w:val="FC025E64"/>
    <w:lvl w:ilvl="0" w:tplc="B24A3E56">
      <w:start w:val="1"/>
      <w:numFmt w:val="decimal"/>
      <w:lvlText w:val="%1."/>
      <w:lvlJc w:val="left"/>
      <w:pPr>
        <w:ind w:left="720" w:hanging="360"/>
      </w:pPr>
    </w:lvl>
    <w:lvl w:ilvl="1" w:tplc="CE1A71B6">
      <w:start w:val="1"/>
      <w:numFmt w:val="lowerLetter"/>
      <w:lvlText w:val="%2."/>
      <w:lvlJc w:val="left"/>
      <w:pPr>
        <w:ind w:left="1440" w:hanging="360"/>
      </w:pPr>
    </w:lvl>
    <w:lvl w:ilvl="2" w:tplc="F4701F46">
      <w:start w:val="1"/>
      <w:numFmt w:val="lowerRoman"/>
      <w:lvlText w:val="%3."/>
      <w:lvlJc w:val="right"/>
      <w:pPr>
        <w:ind w:left="2160" w:hanging="180"/>
      </w:pPr>
    </w:lvl>
    <w:lvl w:ilvl="3" w:tplc="3048913C">
      <w:start w:val="1"/>
      <w:numFmt w:val="decimal"/>
      <w:lvlText w:val="%4."/>
      <w:lvlJc w:val="left"/>
      <w:pPr>
        <w:ind w:left="2880" w:hanging="360"/>
      </w:pPr>
    </w:lvl>
    <w:lvl w:ilvl="4" w:tplc="45AC375E">
      <w:start w:val="1"/>
      <w:numFmt w:val="lowerLetter"/>
      <w:lvlText w:val="%5."/>
      <w:lvlJc w:val="left"/>
      <w:pPr>
        <w:ind w:left="3600" w:hanging="360"/>
      </w:pPr>
    </w:lvl>
    <w:lvl w:ilvl="5" w:tplc="8556B49E">
      <w:start w:val="1"/>
      <w:numFmt w:val="lowerRoman"/>
      <w:lvlText w:val="%6."/>
      <w:lvlJc w:val="right"/>
      <w:pPr>
        <w:ind w:left="4320" w:hanging="180"/>
      </w:pPr>
    </w:lvl>
    <w:lvl w:ilvl="6" w:tplc="90EE80FE">
      <w:start w:val="1"/>
      <w:numFmt w:val="decimal"/>
      <w:lvlText w:val="%7."/>
      <w:lvlJc w:val="left"/>
      <w:pPr>
        <w:ind w:left="5040" w:hanging="360"/>
      </w:pPr>
    </w:lvl>
    <w:lvl w:ilvl="7" w:tplc="339430A2">
      <w:start w:val="1"/>
      <w:numFmt w:val="lowerLetter"/>
      <w:lvlText w:val="%8."/>
      <w:lvlJc w:val="left"/>
      <w:pPr>
        <w:ind w:left="5760" w:hanging="360"/>
      </w:pPr>
    </w:lvl>
    <w:lvl w:ilvl="8" w:tplc="3FDEBC72">
      <w:start w:val="1"/>
      <w:numFmt w:val="lowerRoman"/>
      <w:lvlText w:val="%9."/>
      <w:lvlJc w:val="right"/>
      <w:pPr>
        <w:ind w:left="6480" w:hanging="180"/>
      </w:pPr>
    </w:lvl>
  </w:abstractNum>
  <w:abstractNum w:abstractNumId="21" w15:restartNumberingAfterBreak="0">
    <w:nsid w:val="2CA56B0B"/>
    <w:multiLevelType w:val="multilevel"/>
    <w:tmpl w:val="8C1A43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2D941199"/>
    <w:multiLevelType w:val="hybridMultilevel"/>
    <w:tmpl w:val="769CE3A2"/>
    <w:lvl w:ilvl="0" w:tplc="67302A88">
      <w:start w:val="1"/>
      <w:numFmt w:val="bullet"/>
      <w:lvlText w:val="-"/>
      <w:lvlJc w:val="left"/>
      <w:pPr>
        <w:ind w:left="1080" w:hanging="360"/>
      </w:pPr>
      <w:rPr>
        <w:rFonts w:hint="default" w:ascii="Aptos" w:hAnsi="Aptos"/>
      </w:rPr>
    </w:lvl>
    <w:lvl w:ilvl="1" w:tplc="1908BB44">
      <w:start w:val="1"/>
      <w:numFmt w:val="bullet"/>
      <w:lvlText w:val="o"/>
      <w:lvlJc w:val="left"/>
      <w:pPr>
        <w:ind w:left="1800" w:hanging="360"/>
      </w:pPr>
      <w:rPr>
        <w:rFonts w:hint="default" w:ascii="Courier New" w:hAnsi="Courier New"/>
      </w:rPr>
    </w:lvl>
    <w:lvl w:ilvl="2" w:tplc="B8E82718">
      <w:start w:val="1"/>
      <w:numFmt w:val="bullet"/>
      <w:lvlText w:val=""/>
      <w:lvlJc w:val="left"/>
      <w:pPr>
        <w:ind w:left="2520" w:hanging="360"/>
      </w:pPr>
      <w:rPr>
        <w:rFonts w:hint="default" w:ascii="Wingdings" w:hAnsi="Wingdings"/>
      </w:rPr>
    </w:lvl>
    <w:lvl w:ilvl="3" w:tplc="1342536C">
      <w:start w:val="1"/>
      <w:numFmt w:val="bullet"/>
      <w:lvlText w:val=""/>
      <w:lvlJc w:val="left"/>
      <w:pPr>
        <w:ind w:left="3240" w:hanging="360"/>
      </w:pPr>
      <w:rPr>
        <w:rFonts w:hint="default" w:ascii="Symbol" w:hAnsi="Symbol"/>
      </w:rPr>
    </w:lvl>
    <w:lvl w:ilvl="4" w:tplc="B61E40E0">
      <w:start w:val="1"/>
      <w:numFmt w:val="bullet"/>
      <w:lvlText w:val="o"/>
      <w:lvlJc w:val="left"/>
      <w:pPr>
        <w:ind w:left="3960" w:hanging="360"/>
      </w:pPr>
      <w:rPr>
        <w:rFonts w:hint="default" w:ascii="Courier New" w:hAnsi="Courier New"/>
      </w:rPr>
    </w:lvl>
    <w:lvl w:ilvl="5" w:tplc="4BFEDF62">
      <w:start w:val="1"/>
      <w:numFmt w:val="bullet"/>
      <w:lvlText w:val=""/>
      <w:lvlJc w:val="left"/>
      <w:pPr>
        <w:ind w:left="4680" w:hanging="360"/>
      </w:pPr>
      <w:rPr>
        <w:rFonts w:hint="default" w:ascii="Wingdings" w:hAnsi="Wingdings"/>
      </w:rPr>
    </w:lvl>
    <w:lvl w:ilvl="6" w:tplc="6DBC2F6C">
      <w:start w:val="1"/>
      <w:numFmt w:val="bullet"/>
      <w:lvlText w:val=""/>
      <w:lvlJc w:val="left"/>
      <w:pPr>
        <w:ind w:left="5400" w:hanging="360"/>
      </w:pPr>
      <w:rPr>
        <w:rFonts w:hint="default" w:ascii="Symbol" w:hAnsi="Symbol"/>
      </w:rPr>
    </w:lvl>
    <w:lvl w:ilvl="7" w:tplc="CA5CCA38">
      <w:start w:val="1"/>
      <w:numFmt w:val="bullet"/>
      <w:lvlText w:val="o"/>
      <w:lvlJc w:val="left"/>
      <w:pPr>
        <w:ind w:left="6120" w:hanging="360"/>
      </w:pPr>
      <w:rPr>
        <w:rFonts w:hint="default" w:ascii="Courier New" w:hAnsi="Courier New"/>
      </w:rPr>
    </w:lvl>
    <w:lvl w:ilvl="8" w:tplc="7B9E00E0">
      <w:start w:val="1"/>
      <w:numFmt w:val="bullet"/>
      <w:lvlText w:val=""/>
      <w:lvlJc w:val="left"/>
      <w:pPr>
        <w:ind w:left="6840" w:hanging="360"/>
      </w:pPr>
      <w:rPr>
        <w:rFonts w:hint="default" w:ascii="Wingdings" w:hAnsi="Wingdings"/>
      </w:rPr>
    </w:lvl>
  </w:abstractNum>
  <w:abstractNum w:abstractNumId="23" w15:restartNumberingAfterBreak="0">
    <w:nsid w:val="33805042"/>
    <w:multiLevelType w:val="hybridMultilevel"/>
    <w:tmpl w:val="8B42D5B8"/>
    <w:lvl w:ilvl="0" w:tplc="7228D364">
      <w:start w:val="1"/>
      <w:numFmt w:val="decimal"/>
      <w:lvlText w:val="%1."/>
      <w:lvlJc w:val="left"/>
      <w:pPr>
        <w:ind w:left="720" w:hanging="360"/>
      </w:pPr>
    </w:lvl>
    <w:lvl w:ilvl="1" w:tplc="2A1A8F8A">
      <w:start w:val="1"/>
      <w:numFmt w:val="lowerLetter"/>
      <w:lvlText w:val="%2."/>
      <w:lvlJc w:val="left"/>
      <w:pPr>
        <w:ind w:left="1440" w:hanging="360"/>
      </w:pPr>
    </w:lvl>
    <w:lvl w:ilvl="2" w:tplc="22D8164E">
      <w:start w:val="1"/>
      <w:numFmt w:val="lowerRoman"/>
      <w:lvlText w:val="%3."/>
      <w:lvlJc w:val="right"/>
      <w:pPr>
        <w:ind w:left="2160" w:hanging="180"/>
      </w:pPr>
    </w:lvl>
    <w:lvl w:ilvl="3" w:tplc="03FE8306">
      <w:start w:val="1"/>
      <w:numFmt w:val="decimal"/>
      <w:lvlText w:val="%4."/>
      <w:lvlJc w:val="left"/>
      <w:pPr>
        <w:ind w:left="2880" w:hanging="360"/>
      </w:pPr>
    </w:lvl>
    <w:lvl w:ilvl="4" w:tplc="07583624">
      <w:start w:val="1"/>
      <w:numFmt w:val="lowerLetter"/>
      <w:lvlText w:val="%5."/>
      <w:lvlJc w:val="left"/>
      <w:pPr>
        <w:ind w:left="3600" w:hanging="360"/>
      </w:pPr>
    </w:lvl>
    <w:lvl w:ilvl="5" w:tplc="77A68F62">
      <w:start w:val="1"/>
      <w:numFmt w:val="lowerRoman"/>
      <w:lvlText w:val="%6."/>
      <w:lvlJc w:val="right"/>
      <w:pPr>
        <w:ind w:left="4320" w:hanging="180"/>
      </w:pPr>
    </w:lvl>
    <w:lvl w:ilvl="6" w:tplc="44E0B3C0">
      <w:start w:val="1"/>
      <w:numFmt w:val="decimal"/>
      <w:lvlText w:val="%7."/>
      <w:lvlJc w:val="left"/>
      <w:pPr>
        <w:ind w:left="5040" w:hanging="360"/>
      </w:pPr>
    </w:lvl>
    <w:lvl w:ilvl="7" w:tplc="601ED206">
      <w:start w:val="1"/>
      <w:numFmt w:val="lowerLetter"/>
      <w:lvlText w:val="%8."/>
      <w:lvlJc w:val="left"/>
      <w:pPr>
        <w:ind w:left="5760" w:hanging="360"/>
      </w:pPr>
    </w:lvl>
    <w:lvl w:ilvl="8" w:tplc="B770E62A">
      <w:start w:val="1"/>
      <w:numFmt w:val="lowerRoman"/>
      <w:lvlText w:val="%9."/>
      <w:lvlJc w:val="right"/>
      <w:pPr>
        <w:ind w:left="6480" w:hanging="180"/>
      </w:pPr>
    </w:lvl>
  </w:abstractNum>
  <w:abstractNum w:abstractNumId="24" w15:restartNumberingAfterBreak="0">
    <w:nsid w:val="3453A909"/>
    <w:multiLevelType w:val="hybridMultilevel"/>
    <w:tmpl w:val="3A066C1C"/>
    <w:lvl w:ilvl="0" w:tplc="1046C90E">
      <w:start w:val="1"/>
      <w:numFmt w:val="lowerLetter"/>
      <w:lvlText w:val="%1."/>
      <w:lvlJc w:val="left"/>
      <w:pPr>
        <w:ind w:left="720" w:hanging="360"/>
      </w:pPr>
      <w:rPr>
        <w:rFonts w:hint="default" w:ascii="Trebuchet MS" w:hAnsi="Trebuchet MS"/>
      </w:rPr>
    </w:lvl>
    <w:lvl w:ilvl="1" w:tplc="DB8E5470">
      <w:start w:val="1"/>
      <w:numFmt w:val="lowerLetter"/>
      <w:lvlText w:val="%2."/>
      <w:lvlJc w:val="left"/>
      <w:pPr>
        <w:ind w:left="1440" w:hanging="360"/>
      </w:pPr>
    </w:lvl>
    <w:lvl w:ilvl="2" w:tplc="E6BC6922">
      <w:start w:val="1"/>
      <w:numFmt w:val="lowerRoman"/>
      <w:lvlText w:val="%3."/>
      <w:lvlJc w:val="right"/>
      <w:pPr>
        <w:ind w:left="2160" w:hanging="180"/>
      </w:pPr>
    </w:lvl>
    <w:lvl w:ilvl="3" w:tplc="98F20762">
      <w:start w:val="1"/>
      <w:numFmt w:val="decimal"/>
      <w:lvlText w:val="%4."/>
      <w:lvlJc w:val="left"/>
      <w:pPr>
        <w:ind w:left="2880" w:hanging="360"/>
      </w:pPr>
    </w:lvl>
    <w:lvl w:ilvl="4" w:tplc="A1DE525A">
      <w:start w:val="1"/>
      <w:numFmt w:val="lowerLetter"/>
      <w:lvlText w:val="%5."/>
      <w:lvlJc w:val="left"/>
      <w:pPr>
        <w:ind w:left="3600" w:hanging="360"/>
      </w:pPr>
    </w:lvl>
    <w:lvl w:ilvl="5" w:tplc="AD984B1C">
      <w:start w:val="1"/>
      <w:numFmt w:val="lowerRoman"/>
      <w:lvlText w:val="%6."/>
      <w:lvlJc w:val="right"/>
      <w:pPr>
        <w:ind w:left="4320" w:hanging="180"/>
      </w:pPr>
    </w:lvl>
    <w:lvl w:ilvl="6" w:tplc="EDC2C156">
      <w:start w:val="1"/>
      <w:numFmt w:val="decimal"/>
      <w:lvlText w:val="%7."/>
      <w:lvlJc w:val="left"/>
      <w:pPr>
        <w:ind w:left="5040" w:hanging="360"/>
      </w:pPr>
    </w:lvl>
    <w:lvl w:ilvl="7" w:tplc="721AB506">
      <w:start w:val="1"/>
      <w:numFmt w:val="lowerLetter"/>
      <w:lvlText w:val="%8."/>
      <w:lvlJc w:val="left"/>
      <w:pPr>
        <w:ind w:left="5760" w:hanging="360"/>
      </w:pPr>
    </w:lvl>
    <w:lvl w:ilvl="8" w:tplc="4930346A">
      <w:start w:val="1"/>
      <w:numFmt w:val="lowerRoman"/>
      <w:lvlText w:val="%9."/>
      <w:lvlJc w:val="right"/>
      <w:pPr>
        <w:ind w:left="6480" w:hanging="180"/>
      </w:pPr>
    </w:lvl>
  </w:abstractNum>
  <w:abstractNum w:abstractNumId="25" w15:restartNumberingAfterBreak="0">
    <w:nsid w:val="358C6014"/>
    <w:multiLevelType w:val="hybridMultilevel"/>
    <w:tmpl w:val="ABA6B518"/>
    <w:lvl w:ilvl="0" w:tplc="E16EEA88">
      <w:start w:val="1"/>
      <w:numFmt w:val="lowerLetter"/>
      <w:lvlText w:val="%1."/>
      <w:lvlJc w:val="left"/>
      <w:pPr>
        <w:ind w:left="720" w:hanging="360"/>
      </w:pPr>
      <w:rPr>
        <w:rFonts w:hint="default" w:ascii="Trebuchet MS" w:hAnsi="Trebuchet MS"/>
      </w:rPr>
    </w:lvl>
    <w:lvl w:ilvl="1" w:tplc="F6941948">
      <w:start w:val="1"/>
      <w:numFmt w:val="lowerLetter"/>
      <w:lvlText w:val="%2."/>
      <w:lvlJc w:val="left"/>
      <w:pPr>
        <w:ind w:left="1440" w:hanging="360"/>
      </w:pPr>
    </w:lvl>
    <w:lvl w:ilvl="2" w:tplc="44666456">
      <w:start w:val="1"/>
      <w:numFmt w:val="lowerRoman"/>
      <w:lvlText w:val="%3."/>
      <w:lvlJc w:val="right"/>
      <w:pPr>
        <w:ind w:left="2160" w:hanging="180"/>
      </w:pPr>
    </w:lvl>
    <w:lvl w:ilvl="3" w:tplc="9B6E3F3E">
      <w:start w:val="1"/>
      <w:numFmt w:val="decimal"/>
      <w:lvlText w:val="%4."/>
      <w:lvlJc w:val="left"/>
      <w:pPr>
        <w:ind w:left="2880" w:hanging="360"/>
      </w:pPr>
    </w:lvl>
    <w:lvl w:ilvl="4" w:tplc="B5868E18">
      <w:start w:val="1"/>
      <w:numFmt w:val="lowerLetter"/>
      <w:lvlText w:val="%5."/>
      <w:lvlJc w:val="left"/>
      <w:pPr>
        <w:ind w:left="3600" w:hanging="360"/>
      </w:pPr>
    </w:lvl>
    <w:lvl w:ilvl="5" w:tplc="CA4443D8">
      <w:start w:val="1"/>
      <w:numFmt w:val="lowerRoman"/>
      <w:lvlText w:val="%6."/>
      <w:lvlJc w:val="right"/>
      <w:pPr>
        <w:ind w:left="4320" w:hanging="180"/>
      </w:pPr>
    </w:lvl>
    <w:lvl w:ilvl="6" w:tplc="28A0C4D0">
      <w:start w:val="1"/>
      <w:numFmt w:val="decimal"/>
      <w:lvlText w:val="%7."/>
      <w:lvlJc w:val="left"/>
      <w:pPr>
        <w:ind w:left="5040" w:hanging="360"/>
      </w:pPr>
    </w:lvl>
    <w:lvl w:ilvl="7" w:tplc="03149518">
      <w:start w:val="1"/>
      <w:numFmt w:val="lowerLetter"/>
      <w:lvlText w:val="%8."/>
      <w:lvlJc w:val="left"/>
      <w:pPr>
        <w:ind w:left="5760" w:hanging="360"/>
      </w:pPr>
    </w:lvl>
    <w:lvl w:ilvl="8" w:tplc="35D0E5A0">
      <w:start w:val="1"/>
      <w:numFmt w:val="lowerRoman"/>
      <w:lvlText w:val="%9."/>
      <w:lvlJc w:val="right"/>
      <w:pPr>
        <w:ind w:left="6480" w:hanging="180"/>
      </w:pPr>
    </w:lvl>
  </w:abstractNum>
  <w:abstractNum w:abstractNumId="26" w15:restartNumberingAfterBreak="0">
    <w:nsid w:val="3D179FCE"/>
    <w:multiLevelType w:val="hybridMultilevel"/>
    <w:tmpl w:val="0A4678AC"/>
    <w:lvl w:ilvl="0" w:tplc="EB8E6348">
      <w:start w:val="1"/>
      <w:numFmt w:val="bullet"/>
      <w:lvlText w:val=""/>
      <w:lvlJc w:val="left"/>
      <w:pPr>
        <w:ind w:left="720" w:hanging="360"/>
      </w:pPr>
      <w:rPr>
        <w:rFonts w:hint="default" w:ascii="Symbol" w:hAnsi="Symbol"/>
      </w:rPr>
    </w:lvl>
    <w:lvl w:ilvl="1" w:tplc="21DA0AF8">
      <w:start w:val="1"/>
      <w:numFmt w:val="bullet"/>
      <w:lvlText w:val="o"/>
      <w:lvlJc w:val="left"/>
      <w:pPr>
        <w:ind w:left="1440" w:hanging="360"/>
      </w:pPr>
      <w:rPr>
        <w:rFonts w:hint="default" w:ascii="Courier New" w:hAnsi="Courier New"/>
      </w:rPr>
    </w:lvl>
    <w:lvl w:ilvl="2" w:tplc="4D7C01C0">
      <w:start w:val="1"/>
      <w:numFmt w:val="bullet"/>
      <w:lvlText w:val=""/>
      <w:lvlJc w:val="left"/>
      <w:pPr>
        <w:ind w:left="2160" w:hanging="360"/>
      </w:pPr>
      <w:rPr>
        <w:rFonts w:hint="default" w:ascii="Wingdings" w:hAnsi="Wingdings"/>
      </w:rPr>
    </w:lvl>
    <w:lvl w:ilvl="3" w:tplc="5D784092">
      <w:start w:val="1"/>
      <w:numFmt w:val="bullet"/>
      <w:lvlText w:val=""/>
      <w:lvlJc w:val="left"/>
      <w:pPr>
        <w:ind w:left="2880" w:hanging="360"/>
      </w:pPr>
      <w:rPr>
        <w:rFonts w:hint="default" w:ascii="Symbol" w:hAnsi="Symbol"/>
      </w:rPr>
    </w:lvl>
    <w:lvl w:ilvl="4" w:tplc="A224D868">
      <w:start w:val="1"/>
      <w:numFmt w:val="bullet"/>
      <w:lvlText w:val="o"/>
      <w:lvlJc w:val="left"/>
      <w:pPr>
        <w:ind w:left="3600" w:hanging="360"/>
      </w:pPr>
      <w:rPr>
        <w:rFonts w:hint="default" w:ascii="Courier New" w:hAnsi="Courier New"/>
      </w:rPr>
    </w:lvl>
    <w:lvl w:ilvl="5" w:tplc="8804697E">
      <w:start w:val="1"/>
      <w:numFmt w:val="bullet"/>
      <w:lvlText w:val=""/>
      <w:lvlJc w:val="left"/>
      <w:pPr>
        <w:ind w:left="4320" w:hanging="360"/>
      </w:pPr>
      <w:rPr>
        <w:rFonts w:hint="default" w:ascii="Wingdings" w:hAnsi="Wingdings"/>
      </w:rPr>
    </w:lvl>
    <w:lvl w:ilvl="6" w:tplc="8676FE02">
      <w:start w:val="1"/>
      <w:numFmt w:val="bullet"/>
      <w:lvlText w:val=""/>
      <w:lvlJc w:val="left"/>
      <w:pPr>
        <w:ind w:left="5040" w:hanging="360"/>
      </w:pPr>
      <w:rPr>
        <w:rFonts w:hint="default" w:ascii="Symbol" w:hAnsi="Symbol"/>
      </w:rPr>
    </w:lvl>
    <w:lvl w:ilvl="7" w:tplc="49B62F62">
      <w:start w:val="1"/>
      <w:numFmt w:val="bullet"/>
      <w:lvlText w:val="o"/>
      <w:lvlJc w:val="left"/>
      <w:pPr>
        <w:ind w:left="5760" w:hanging="360"/>
      </w:pPr>
      <w:rPr>
        <w:rFonts w:hint="default" w:ascii="Courier New" w:hAnsi="Courier New"/>
      </w:rPr>
    </w:lvl>
    <w:lvl w:ilvl="8" w:tplc="0866A8A0">
      <w:start w:val="1"/>
      <w:numFmt w:val="bullet"/>
      <w:lvlText w:val=""/>
      <w:lvlJc w:val="left"/>
      <w:pPr>
        <w:ind w:left="6480" w:hanging="360"/>
      </w:pPr>
      <w:rPr>
        <w:rFonts w:hint="default" w:ascii="Wingdings" w:hAnsi="Wingdings"/>
      </w:rPr>
    </w:lvl>
  </w:abstractNum>
  <w:abstractNum w:abstractNumId="27" w15:restartNumberingAfterBreak="0">
    <w:nsid w:val="3E5A98FE"/>
    <w:multiLevelType w:val="hybridMultilevel"/>
    <w:tmpl w:val="82486308"/>
    <w:lvl w:ilvl="0" w:tplc="99D05418">
      <w:start w:val="1"/>
      <w:numFmt w:val="bullet"/>
      <w:lvlText w:val=""/>
      <w:lvlJc w:val="left"/>
      <w:pPr>
        <w:ind w:left="1080" w:hanging="360"/>
      </w:pPr>
      <w:rPr>
        <w:rFonts w:hint="default" w:ascii="Symbol" w:hAnsi="Symbol"/>
      </w:rPr>
    </w:lvl>
    <w:lvl w:ilvl="1" w:tplc="95B02E60">
      <w:start w:val="1"/>
      <w:numFmt w:val="bullet"/>
      <w:lvlText w:val="o"/>
      <w:lvlJc w:val="left"/>
      <w:pPr>
        <w:ind w:left="1440" w:hanging="360"/>
      </w:pPr>
      <w:rPr>
        <w:rFonts w:hint="default" w:ascii="Courier New" w:hAnsi="Courier New"/>
      </w:rPr>
    </w:lvl>
    <w:lvl w:ilvl="2" w:tplc="92D2FC24">
      <w:start w:val="1"/>
      <w:numFmt w:val="bullet"/>
      <w:lvlText w:val=""/>
      <w:lvlJc w:val="left"/>
      <w:pPr>
        <w:ind w:left="2160" w:hanging="360"/>
      </w:pPr>
      <w:rPr>
        <w:rFonts w:hint="default" w:ascii="Wingdings" w:hAnsi="Wingdings"/>
      </w:rPr>
    </w:lvl>
    <w:lvl w:ilvl="3" w:tplc="7760288C">
      <w:start w:val="1"/>
      <w:numFmt w:val="bullet"/>
      <w:lvlText w:val=""/>
      <w:lvlJc w:val="left"/>
      <w:pPr>
        <w:ind w:left="2880" w:hanging="360"/>
      </w:pPr>
      <w:rPr>
        <w:rFonts w:hint="default" w:ascii="Symbol" w:hAnsi="Symbol"/>
      </w:rPr>
    </w:lvl>
    <w:lvl w:ilvl="4" w:tplc="E86C186C">
      <w:start w:val="1"/>
      <w:numFmt w:val="bullet"/>
      <w:lvlText w:val="o"/>
      <w:lvlJc w:val="left"/>
      <w:pPr>
        <w:ind w:left="3600" w:hanging="360"/>
      </w:pPr>
      <w:rPr>
        <w:rFonts w:hint="default" w:ascii="Courier New" w:hAnsi="Courier New"/>
      </w:rPr>
    </w:lvl>
    <w:lvl w:ilvl="5" w:tplc="2968E0BA">
      <w:start w:val="1"/>
      <w:numFmt w:val="bullet"/>
      <w:lvlText w:val=""/>
      <w:lvlJc w:val="left"/>
      <w:pPr>
        <w:ind w:left="4320" w:hanging="360"/>
      </w:pPr>
      <w:rPr>
        <w:rFonts w:hint="default" w:ascii="Wingdings" w:hAnsi="Wingdings"/>
      </w:rPr>
    </w:lvl>
    <w:lvl w:ilvl="6" w:tplc="056A3702">
      <w:start w:val="1"/>
      <w:numFmt w:val="bullet"/>
      <w:lvlText w:val=""/>
      <w:lvlJc w:val="left"/>
      <w:pPr>
        <w:ind w:left="5040" w:hanging="360"/>
      </w:pPr>
      <w:rPr>
        <w:rFonts w:hint="default" w:ascii="Symbol" w:hAnsi="Symbol"/>
      </w:rPr>
    </w:lvl>
    <w:lvl w:ilvl="7" w:tplc="CD282BA6">
      <w:start w:val="1"/>
      <w:numFmt w:val="bullet"/>
      <w:lvlText w:val="o"/>
      <w:lvlJc w:val="left"/>
      <w:pPr>
        <w:ind w:left="5760" w:hanging="360"/>
      </w:pPr>
      <w:rPr>
        <w:rFonts w:hint="default" w:ascii="Courier New" w:hAnsi="Courier New"/>
      </w:rPr>
    </w:lvl>
    <w:lvl w:ilvl="8" w:tplc="0116F0CE">
      <w:start w:val="1"/>
      <w:numFmt w:val="bullet"/>
      <w:lvlText w:val=""/>
      <w:lvlJc w:val="left"/>
      <w:pPr>
        <w:ind w:left="6480" w:hanging="360"/>
      </w:pPr>
      <w:rPr>
        <w:rFonts w:hint="default" w:ascii="Wingdings" w:hAnsi="Wingdings"/>
      </w:rPr>
    </w:lvl>
  </w:abstractNum>
  <w:abstractNum w:abstractNumId="28" w15:restartNumberingAfterBreak="0">
    <w:nsid w:val="422A3A56"/>
    <w:multiLevelType w:val="hybridMultilevel"/>
    <w:tmpl w:val="89C868BA"/>
    <w:lvl w:ilvl="0" w:tplc="1F847CDE">
      <w:start w:val="1"/>
      <w:numFmt w:val="decimal"/>
      <w:lvlText w:val="%1."/>
      <w:lvlJc w:val="left"/>
      <w:pPr>
        <w:ind w:left="720" w:hanging="360"/>
      </w:pPr>
    </w:lvl>
    <w:lvl w:ilvl="1" w:tplc="F6445556">
      <w:start w:val="1"/>
      <w:numFmt w:val="lowerLetter"/>
      <w:lvlText w:val="%2."/>
      <w:lvlJc w:val="left"/>
      <w:pPr>
        <w:ind w:left="1440" w:hanging="360"/>
      </w:pPr>
    </w:lvl>
    <w:lvl w:ilvl="2" w:tplc="50FC3010">
      <w:start w:val="1"/>
      <w:numFmt w:val="lowerRoman"/>
      <w:lvlText w:val="%3."/>
      <w:lvlJc w:val="right"/>
      <w:pPr>
        <w:ind w:left="2160" w:hanging="180"/>
      </w:pPr>
    </w:lvl>
    <w:lvl w:ilvl="3" w:tplc="426ED5AC">
      <w:start w:val="1"/>
      <w:numFmt w:val="decimal"/>
      <w:lvlText w:val="%4."/>
      <w:lvlJc w:val="left"/>
      <w:pPr>
        <w:ind w:left="2880" w:hanging="360"/>
      </w:pPr>
    </w:lvl>
    <w:lvl w:ilvl="4" w:tplc="DE923E6C">
      <w:start w:val="1"/>
      <w:numFmt w:val="lowerLetter"/>
      <w:lvlText w:val="%5."/>
      <w:lvlJc w:val="left"/>
      <w:pPr>
        <w:ind w:left="3600" w:hanging="360"/>
      </w:pPr>
    </w:lvl>
    <w:lvl w:ilvl="5" w:tplc="0038CA38">
      <w:start w:val="1"/>
      <w:numFmt w:val="lowerRoman"/>
      <w:lvlText w:val="%6."/>
      <w:lvlJc w:val="right"/>
      <w:pPr>
        <w:ind w:left="4320" w:hanging="180"/>
      </w:pPr>
    </w:lvl>
    <w:lvl w:ilvl="6" w:tplc="7F10EC08">
      <w:start w:val="1"/>
      <w:numFmt w:val="decimal"/>
      <w:lvlText w:val="%7."/>
      <w:lvlJc w:val="left"/>
      <w:pPr>
        <w:ind w:left="5040" w:hanging="360"/>
      </w:pPr>
    </w:lvl>
    <w:lvl w:ilvl="7" w:tplc="8402C1D6">
      <w:start w:val="1"/>
      <w:numFmt w:val="lowerLetter"/>
      <w:lvlText w:val="%8."/>
      <w:lvlJc w:val="left"/>
      <w:pPr>
        <w:ind w:left="5760" w:hanging="360"/>
      </w:pPr>
    </w:lvl>
    <w:lvl w:ilvl="8" w:tplc="B72227DC">
      <w:start w:val="1"/>
      <w:numFmt w:val="lowerRoman"/>
      <w:lvlText w:val="%9."/>
      <w:lvlJc w:val="right"/>
      <w:pPr>
        <w:ind w:left="6480" w:hanging="180"/>
      </w:pPr>
    </w:lvl>
  </w:abstractNum>
  <w:abstractNum w:abstractNumId="29" w15:restartNumberingAfterBreak="0">
    <w:nsid w:val="42733571"/>
    <w:multiLevelType w:val="hybridMultilevel"/>
    <w:tmpl w:val="D4402CB6"/>
    <w:lvl w:ilvl="0" w:tplc="A0D2010A">
      <w:start w:val="1"/>
      <w:numFmt w:val="bullet"/>
      <w:lvlText w:val=""/>
      <w:lvlJc w:val="left"/>
      <w:pPr>
        <w:ind w:left="720" w:hanging="360"/>
      </w:pPr>
      <w:rPr>
        <w:rFonts w:hint="default" w:ascii="Symbol" w:hAnsi="Symbol"/>
      </w:rPr>
    </w:lvl>
    <w:lvl w:ilvl="1" w:tplc="5400081E">
      <w:start w:val="1"/>
      <w:numFmt w:val="bullet"/>
      <w:lvlText w:val="o"/>
      <w:lvlJc w:val="left"/>
      <w:pPr>
        <w:ind w:left="1440" w:hanging="360"/>
      </w:pPr>
      <w:rPr>
        <w:rFonts w:hint="default" w:ascii="Courier New" w:hAnsi="Courier New"/>
      </w:rPr>
    </w:lvl>
    <w:lvl w:ilvl="2" w:tplc="EB164992">
      <w:start w:val="1"/>
      <w:numFmt w:val="bullet"/>
      <w:lvlText w:val=""/>
      <w:lvlJc w:val="left"/>
      <w:pPr>
        <w:ind w:left="2160" w:hanging="360"/>
      </w:pPr>
      <w:rPr>
        <w:rFonts w:hint="default" w:ascii="Wingdings" w:hAnsi="Wingdings"/>
      </w:rPr>
    </w:lvl>
    <w:lvl w:ilvl="3" w:tplc="F296E6FA">
      <w:start w:val="1"/>
      <w:numFmt w:val="bullet"/>
      <w:lvlText w:val=""/>
      <w:lvlJc w:val="left"/>
      <w:pPr>
        <w:ind w:left="2880" w:hanging="360"/>
      </w:pPr>
      <w:rPr>
        <w:rFonts w:hint="default" w:ascii="Symbol" w:hAnsi="Symbol"/>
      </w:rPr>
    </w:lvl>
    <w:lvl w:ilvl="4" w:tplc="AE7A1A9E">
      <w:start w:val="1"/>
      <w:numFmt w:val="bullet"/>
      <w:lvlText w:val="o"/>
      <w:lvlJc w:val="left"/>
      <w:pPr>
        <w:ind w:left="3600" w:hanging="360"/>
      </w:pPr>
      <w:rPr>
        <w:rFonts w:hint="default" w:ascii="Courier New" w:hAnsi="Courier New"/>
      </w:rPr>
    </w:lvl>
    <w:lvl w:ilvl="5" w:tplc="84DEAC50">
      <w:start w:val="1"/>
      <w:numFmt w:val="bullet"/>
      <w:lvlText w:val=""/>
      <w:lvlJc w:val="left"/>
      <w:pPr>
        <w:ind w:left="4320" w:hanging="360"/>
      </w:pPr>
      <w:rPr>
        <w:rFonts w:hint="default" w:ascii="Wingdings" w:hAnsi="Wingdings"/>
      </w:rPr>
    </w:lvl>
    <w:lvl w:ilvl="6" w:tplc="06E01F6A">
      <w:start w:val="1"/>
      <w:numFmt w:val="bullet"/>
      <w:lvlText w:val=""/>
      <w:lvlJc w:val="left"/>
      <w:pPr>
        <w:ind w:left="5040" w:hanging="360"/>
      </w:pPr>
      <w:rPr>
        <w:rFonts w:hint="default" w:ascii="Symbol" w:hAnsi="Symbol"/>
      </w:rPr>
    </w:lvl>
    <w:lvl w:ilvl="7" w:tplc="723E0DFA">
      <w:start w:val="1"/>
      <w:numFmt w:val="bullet"/>
      <w:lvlText w:val="o"/>
      <w:lvlJc w:val="left"/>
      <w:pPr>
        <w:ind w:left="5760" w:hanging="360"/>
      </w:pPr>
      <w:rPr>
        <w:rFonts w:hint="default" w:ascii="Courier New" w:hAnsi="Courier New"/>
      </w:rPr>
    </w:lvl>
    <w:lvl w:ilvl="8" w:tplc="9E3C0A74">
      <w:start w:val="1"/>
      <w:numFmt w:val="bullet"/>
      <w:lvlText w:val=""/>
      <w:lvlJc w:val="left"/>
      <w:pPr>
        <w:ind w:left="6480" w:hanging="360"/>
      </w:pPr>
      <w:rPr>
        <w:rFonts w:hint="default" w:ascii="Wingdings" w:hAnsi="Wingdings"/>
      </w:rPr>
    </w:lvl>
  </w:abstractNum>
  <w:abstractNum w:abstractNumId="30" w15:restartNumberingAfterBreak="0">
    <w:nsid w:val="43085DC7"/>
    <w:multiLevelType w:val="multilevel"/>
    <w:tmpl w:val="D6CA8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44F0E4F3"/>
    <w:multiLevelType w:val="hybridMultilevel"/>
    <w:tmpl w:val="FFFFFFFF"/>
    <w:lvl w:ilvl="0" w:tplc="1F0C7086">
      <w:start w:val="1"/>
      <w:numFmt w:val="bullet"/>
      <w:lvlText w:val="-"/>
      <w:lvlJc w:val="left"/>
      <w:pPr>
        <w:ind w:left="720" w:hanging="360"/>
      </w:pPr>
      <w:rPr>
        <w:rFonts w:hint="default" w:ascii="Aptos" w:hAnsi="Aptos"/>
      </w:rPr>
    </w:lvl>
    <w:lvl w:ilvl="1" w:tplc="45D6AE3E">
      <w:start w:val="1"/>
      <w:numFmt w:val="bullet"/>
      <w:lvlText w:val="o"/>
      <w:lvlJc w:val="left"/>
      <w:pPr>
        <w:ind w:left="1440" w:hanging="360"/>
      </w:pPr>
      <w:rPr>
        <w:rFonts w:hint="default" w:ascii="Courier New" w:hAnsi="Courier New"/>
      </w:rPr>
    </w:lvl>
    <w:lvl w:ilvl="2" w:tplc="078A9A68">
      <w:start w:val="1"/>
      <w:numFmt w:val="bullet"/>
      <w:lvlText w:val=""/>
      <w:lvlJc w:val="left"/>
      <w:pPr>
        <w:ind w:left="2160" w:hanging="360"/>
      </w:pPr>
      <w:rPr>
        <w:rFonts w:hint="default" w:ascii="Wingdings" w:hAnsi="Wingdings"/>
      </w:rPr>
    </w:lvl>
    <w:lvl w:ilvl="3" w:tplc="1E66AF4C">
      <w:start w:val="1"/>
      <w:numFmt w:val="bullet"/>
      <w:lvlText w:val=""/>
      <w:lvlJc w:val="left"/>
      <w:pPr>
        <w:ind w:left="2880" w:hanging="360"/>
      </w:pPr>
      <w:rPr>
        <w:rFonts w:hint="default" w:ascii="Symbol" w:hAnsi="Symbol"/>
      </w:rPr>
    </w:lvl>
    <w:lvl w:ilvl="4" w:tplc="9FB0C8B8">
      <w:start w:val="1"/>
      <w:numFmt w:val="bullet"/>
      <w:lvlText w:val="o"/>
      <w:lvlJc w:val="left"/>
      <w:pPr>
        <w:ind w:left="3600" w:hanging="360"/>
      </w:pPr>
      <w:rPr>
        <w:rFonts w:hint="default" w:ascii="Courier New" w:hAnsi="Courier New"/>
      </w:rPr>
    </w:lvl>
    <w:lvl w:ilvl="5" w:tplc="B442C0DC">
      <w:start w:val="1"/>
      <w:numFmt w:val="bullet"/>
      <w:lvlText w:val=""/>
      <w:lvlJc w:val="left"/>
      <w:pPr>
        <w:ind w:left="4320" w:hanging="360"/>
      </w:pPr>
      <w:rPr>
        <w:rFonts w:hint="default" w:ascii="Wingdings" w:hAnsi="Wingdings"/>
      </w:rPr>
    </w:lvl>
    <w:lvl w:ilvl="6" w:tplc="35BE2EC4">
      <w:start w:val="1"/>
      <w:numFmt w:val="bullet"/>
      <w:lvlText w:val=""/>
      <w:lvlJc w:val="left"/>
      <w:pPr>
        <w:ind w:left="5040" w:hanging="360"/>
      </w:pPr>
      <w:rPr>
        <w:rFonts w:hint="default" w:ascii="Symbol" w:hAnsi="Symbol"/>
      </w:rPr>
    </w:lvl>
    <w:lvl w:ilvl="7" w:tplc="639A6090">
      <w:start w:val="1"/>
      <w:numFmt w:val="bullet"/>
      <w:lvlText w:val="o"/>
      <w:lvlJc w:val="left"/>
      <w:pPr>
        <w:ind w:left="5760" w:hanging="360"/>
      </w:pPr>
      <w:rPr>
        <w:rFonts w:hint="default" w:ascii="Courier New" w:hAnsi="Courier New"/>
      </w:rPr>
    </w:lvl>
    <w:lvl w:ilvl="8" w:tplc="D540836E">
      <w:start w:val="1"/>
      <w:numFmt w:val="bullet"/>
      <w:lvlText w:val=""/>
      <w:lvlJc w:val="left"/>
      <w:pPr>
        <w:ind w:left="6480" w:hanging="360"/>
      </w:pPr>
      <w:rPr>
        <w:rFonts w:hint="default" w:ascii="Wingdings" w:hAnsi="Wingdings"/>
      </w:rPr>
    </w:lvl>
  </w:abstractNum>
  <w:abstractNum w:abstractNumId="32" w15:restartNumberingAfterBreak="0">
    <w:nsid w:val="464CC5FD"/>
    <w:multiLevelType w:val="hybridMultilevel"/>
    <w:tmpl w:val="630404BC"/>
    <w:lvl w:ilvl="0" w:tplc="0F8484B6">
      <w:start w:val="1"/>
      <w:numFmt w:val="decimal"/>
      <w:lvlText w:val="%1."/>
      <w:lvlJc w:val="left"/>
      <w:pPr>
        <w:ind w:left="720" w:hanging="360"/>
      </w:pPr>
    </w:lvl>
    <w:lvl w:ilvl="1" w:tplc="A3880D5A">
      <w:start w:val="1"/>
      <w:numFmt w:val="lowerLetter"/>
      <w:lvlText w:val="%2."/>
      <w:lvlJc w:val="left"/>
      <w:pPr>
        <w:ind w:left="1440" w:hanging="360"/>
      </w:pPr>
    </w:lvl>
    <w:lvl w:ilvl="2" w:tplc="7592D0A6">
      <w:start w:val="1"/>
      <w:numFmt w:val="lowerRoman"/>
      <w:lvlText w:val="%3."/>
      <w:lvlJc w:val="right"/>
      <w:pPr>
        <w:ind w:left="2160" w:hanging="180"/>
      </w:pPr>
    </w:lvl>
    <w:lvl w:ilvl="3" w:tplc="F2D8064C">
      <w:start w:val="1"/>
      <w:numFmt w:val="decimal"/>
      <w:lvlText w:val="%4."/>
      <w:lvlJc w:val="left"/>
      <w:pPr>
        <w:ind w:left="2880" w:hanging="360"/>
      </w:pPr>
    </w:lvl>
    <w:lvl w:ilvl="4" w:tplc="CB449DFA">
      <w:start w:val="1"/>
      <w:numFmt w:val="lowerLetter"/>
      <w:lvlText w:val="%5."/>
      <w:lvlJc w:val="left"/>
      <w:pPr>
        <w:ind w:left="3600" w:hanging="360"/>
      </w:pPr>
    </w:lvl>
    <w:lvl w:ilvl="5" w:tplc="F5B60DA8">
      <w:start w:val="1"/>
      <w:numFmt w:val="lowerRoman"/>
      <w:lvlText w:val="%6."/>
      <w:lvlJc w:val="right"/>
      <w:pPr>
        <w:ind w:left="4320" w:hanging="180"/>
      </w:pPr>
    </w:lvl>
    <w:lvl w:ilvl="6" w:tplc="2E4ED632">
      <w:start w:val="1"/>
      <w:numFmt w:val="decimal"/>
      <w:lvlText w:val="%7."/>
      <w:lvlJc w:val="left"/>
      <w:pPr>
        <w:ind w:left="5040" w:hanging="360"/>
      </w:pPr>
    </w:lvl>
    <w:lvl w:ilvl="7" w:tplc="B72E14B6">
      <w:start w:val="1"/>
      <w:numFmt w:val="lowerLetter"/>
      <w:lvlText w:val="%8."/>
      <w:lvlJc w:val="left"/>
      <w:pPr>
        <w:ind w:left="5760" w:hanging="360"/>
      </w:pPr>
    </w:lvl>
    <w:lvl w:ilvl="8" w:tplc="FA0AF884">
      <w:start w:val="1"/>
      <w:numFmt w:val="lowerRoman"/>
      <w:lvlText w:val="%9."/>
      <w:lvlJc w:val="right"/>
      <w:pPr>
        <w:ind w:left="6480" w:hanging="180"/>
      </w:pPr>
    </w:lvl>
  </w:abstractNum>
  <w:abstractNum w:abstractNumId="33" w15:restartNumberingAfterBreak="0">
    <w:nsid w:val="4C812664"/>
    <w:multiLevelType w:val="hybridMultilevel"/>
    <w:tmpl w:val="22B4D36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34" w15:restartNumberingAfterBreak="0">
    <w:nsid w:val="56892625"/>
    <w:multiLevelType w:val="hybridMultilevel"/>
    <w:tmpl w:val="17346EE2"/>
    <w:lvl w:ilvl="0" w:tplc="42121E0C">
      <w:start w:val="1"/>
      <w:numFmt w:val="bullet"/>
      <w:lvlText w:val=""/>
      <w:lvlJc w:val="left"/>
      <w:pPr>
        <w:ind w:left="720" w:hanging="360"/>
      </w:pPr>
      <w:rPr>
        <w:rFonts w:hint="default" w:ascii="Symbol" w:hAnsi="Symbol"/>
      </w:rPr>
    </w:lvl>
    <w:lvl w:ilvl="1" w:tplc="1CEE39C2">
      <w:start w:val="1"/>
      <w:numFmt w:val="bullet"/>
      <w:lvlText w:val="o"/>
      <w:lvlJc w:val="left"/>
      <w:pPr>
        <w:ind w:left="1440" w:hanging="360"/>
      </w:pPr>
      <w:rPr>
        <w:rFonts w:hint="default" w:ascii="Courier New" w:hAnsi="Courier New"/>
      </w:rPr>
    </w:lvl>
    <w:lvl w:ilvl="2" w:tplc="28A84244">
      <w:start w:val="1"/>
      <w:numFmt w:val="bullet"/>
      <w:lvlText w:val=""/>
      <w:lvlJc w:val="left"/>
      <w:pPr>
        <w:ind w:left="2160" w:hanging="360"/>
      </w:pPr>
      <w:rPr>
        <w:rFonts w:hint="default" w:ascii="Wingdings" w:hAnsi="Wingdings"/>
      </w:rPr>
    </w:lvl>
    <w:lvl w:ilvl="3" w:tplc="AEA2FCB0">
      <w:start w:val="1"/>
      <w:numFmt w:val="bullet"/>
      <w:lvlText w:val=""/>
      <w:lvlJc w:val="left"/>
      <w:pPr>
        <w:ind w:left="2880" w:hanging="360"/>
      </w:pPr>
      <w:rPr>
        <w:rFonts w:hint="default" w:ascii="Symbol" w:hAnsi="Symbol"/>
      </w:rPr>
    </w:lvl>
    <w:lvl w:ilvl="4" w:tplc="AF18CAFC">
      <w:start w:val="1"/>
      <w:numFmt w:val="bullet"/>
      <w:lvlText w:val="o"/>
      <w:lvlJc w:val="left"/>
      <w:pPr>
        <w:ind w:left="3600" w:hanging="360"/>
      </w:pPr>
      <w:rPr>
        <w:rFonts w:hint="default" w:ascii="Courier New" w:hAnsi="Courier New"/>
      </w:rPr>
    </w:lvl>
    <w:lvl w:ilvl="5" w:tplc="C7325164">
      <w:start w:val="1"/>
      <w:numFmt w:val="bullet"/>
      <w:lvlText w:val=""/>
      <w:lvlJc w:val="left"/>
      <w:pPr>
        <w:ind w:left="4320" w:hanging="360"/>
      </w:pPr>
      <w:rPr>
        <w:rFonts w:hint="default" w:ascii="Wingdings" w:hAnsi="Wingdings"/>
      </w:rPr>
    </w:lvl>
    <w:lvl w:ilvl="6" w:tplc="DFC66B7A">
      <w:start w:val="1"/>
      <w:numFmt w:val="bullet"/>
      <w:lvlText w:val=""/>
      <w:lvlJc w:val="left"/>
      <w:pPr>
        <w:ind w:left="5040" w:hanging="360"/>
      </w:pPr>
      <w:rPr>
        <w:rFonts w:hint="default" w:ascii="Symbol" w:hAnsi="Symbol"/>
      </w:rPr>
    </w:lvl>
    <w:lvl w:ilvl="7" w:tplc="B6DEE170">
      <w:start w:val="1"/>
      <w:numFmt w:val="bullet"/>
      <w:lvlText w:val="o"/>
      <w:lvlJc w:val="left"/>
      <w:pPr>
        <w:ind w:left="5760" w:hanging="360"/>
      </w:pPr>
      <w:rPr>
        <w:rFonts w:hint="default" w:ascii="Courier New" w:hAnsi="Courier New"/>
      </w:rPr>
    </w:lvl>
    <w:lvl w:ilvl="8" w:tplc="3342BEFC">
      <w:start w:val="1"/>
      <w:numFmt w:val="bullet"/>
      <w:lvlText w:val=""/>
      <w:lvlJc w:val="left"/>
      <w:pPr>
        <w:ind w:left="6480" w:hanging="360"/>
      </w:pPr>
      <w:rPr>
        <w:rFonts w:hint="default" w:ascii="Wingdings" w:hAnsi="Wingdings"/>
      </w:rPr>
    </w:lvl>
  </w:abstractNum>
  <w:abstractNum w:abstractNumId="35" w15:restartNumberingAfterBreak="0">
    <w:nsid w:val="590DC127"/>
    <w:multiLevelType w:val="hybridMultilevel"/>
    <w:tmpl w:val="2ECE0CF2"/>
    <w:lvl w:ilvl="0" w:tplc="19FACD64">
      <w:start w:val="1"/>
      <w:numFmt w:val="decimal"/>
      <w:lvlText w:val="%1."/>
      <w:lvlJc w:val="left"/>
      <w:pPr>
        <w:ind w:left="720" w:hanging="360"/>
      </w:pPr>
    </w:lvl>
    <w:lvl w:ilvl="1" w:tplc="22128A32">
      <w:start w:val="1"/>
      <w:numFmt w:val="lowerLetter"/>
      <w:lvlText w:val="%2."/>
      <w:lvlJc w:val="left"/>
      <w:pPr>
        <w:ind w:left="1440" w:hanging="360"/>
      </w:pPr>
    </w:lvl>
    <w:lvl w:ilvl="2" w:tplc="42B0A5BA">
      <w:start w:val="1"/>
      <w:numFmt w:val="lowerRoman"/>
      <w:lvlText w:val="%3."/>
      <w:lvlJc w:val="right"/>
      <w:pPr>
        <w:ind w:left="2160" w:hanging="180"/>
      </w:pPr>
    </w:lvl>
    <w:lvl w:ilvl="3" w:tplc="4AB6A892">
      <w:start w:val="1"/>
      <w:numFmt w:val="decimal"/>
      <w:lvlText w:val="%4."/>
      <w:lvlJc w:val="left"/>
      <w:pPr>
        <w:ind w:left="2880" w:hanging="360"/>
      </w:pPr>
    </w:lvl>
    <w:lvl w:ilvl="4" w:tplc="75363886">
      <w:start w:val="1"/>
      <w:numFmt w:val="lowerLetter"/>
      <w:lvlText w:val="%5."/>
      <w:lvlJc w:val="left"/>
      <w:pPr>
        <w:ind w:left="3600" w:hanging="360"/>
      </w:pPr>
    </w:lvl>
    <w:lvl w:ilvl="5" w:tplc="CE4CCE04">
      <w:start w:val="1"/>
      <w:numFmt w:val="lowerRoman"/>
      <w:lvlText w:val="%6."/>
      <w:lvlJc w:val="right"/>
      <w:pPr>
        <w:ind w:left="4320" w:hanging="180"/>
      </w:pPr>
    </w:lvl>
    <w:lvl w:ilvl="6" w:tplc="F7D2F162">
      <w:start w:val="1"/>
      <w:numFmt w:val="decimal"/>
      <w:lvlText w:val="%7."/>
      <w:lvlJc w:val="left"/>
      <w:pPr>
        <w:ind w:left="5040" w:hanging="360"/>
      </w:pPr>
    </w:lvl>
    <w:lvl w:ilvl="7" w:tplc="BB6C93C2">
      <w:start w:val="1"/>
      <w:numFmt w:val="lowerLetter"/>
      <w:lvlText w:val="%8."/>
      <w:lvlJc w:val="left"/>
      <w:pPr>
        <w:ind w:left="5760" w:hanging="360"/>
      </w:pPr>
    </w:lvl>
    <w:lvl w:ilvl="8" w:tplc="18D4F57C">
      <w:start w:val="1"/>
      <w:numFmt w:val="lowerRoman"/>
      <w:lvlText w:val="%9."/>
      <w:lvlJc w:val="right"/>
      <w:pPr>
        <w:ind w:left="6480" w:hanging="180"/>
      </w:pPr>
    </w:lvl>
  </w:abstractNum>
  <w:abstractNum w:abstractNumId="36" w15:restartNumberingAfterBreak="0">
    <w:nsid w:val="5B033AB5"/>
    <w:multiLevelType w:val="multilevel"/>
    <w:tmpl w:val="C19C15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3D1B09D"/>
    <w:multiLevelType w:val="hybridMultilevel"/>
    <w:tmpl w:val="897867F6"/>
    <w:lvl w:ilvl="0" w:tplc="D8886468">
      <w:start w:val="2"/>
      <w:numFmt w:val="lowerLetter"/>
      <w:lvlText w:val="%1."/>
      <w:lvlJc w:val="left"/>
      <w:pPr>
        <w:ind w:left="720" w:hanging="360"/>
      </w:pPr>
      <w:rPr>
        <w:rFonts w:hint="default" w:ascii="Trebuchet MS" w:hAnsi="Trebuchet MS"/>
      </w:rPr>
    </w:lvl>
    <w:lvl w:ilvl="1" w:tplc="70BC6ADE">
      <w:start w:val="1"/>
      <w:numFmt w:val="lowerLetter"/>
      <w:lvlText w:val="%2."/>
      <w:lvlJc w:val="left"/>
      <w:pPr>
        <w:ind w:left="1440" w:hanging="360"/>
      </w:pPr>
    </w:lvl>
    <w:lvl w:ilvl="2" w:tplc="26BA0042">
      <w:start w:val="1"/>
      <w:numFmt w:val="lowerRoman"/>
      <w:lvlText w:val="%3."/>
      <w:lvlJc w:val="right"/>
      <w:pPr>
        <w:ind w:left="2160" w:hanging="180"/>
      </w:pPr>
    </w:lvl>
    <w:lvl w:ilvl="3" w:tplc="29307172">
      <w:start w:val="1"/>
      <w:numFmt w:val="decimal"/>
      <w:lvlText w:val="%4."/>
      <w:lvlJc w:val="left"/>
      <w:pPr>
        <w:ind w:left="2880" w:hanging="360"/>
      </w:pPr>
    </w:lvl>
    <w:lvl w:ilvl="4" w:tplc="7BA01144">
      <w:start w:val="1"/>
      <w:numFmt w:val="lowerLetter"/>
      <w:lvlText w:val="%5."/>
      <w:lvlJc w:val="left"/>
      <w:pPr>
        <w:ind w:left="3600" w:hanging="360"/>
      </w:pPr>
    </w:lvl>
    <w:lvl w:ilvl="5" w:tplc="C55283E0">
      <w:start w:val="1"/>
      <w:numFmt w:val="lowerRoman"/>
      <w:lvlText w:val="%6."/>
      <w:lvlJc w:val="right"/>
      <w:pPr>
        <w:ind w:left="4320" w:hanging="180"/>
      </w:pPr>
    </w:lvl>
    <w:lvl w:ilvl="6" w:tplc="C1A8C7AE">
      <w:start w:val="1"/>
      <w:numFmt w:val="decimal"/>
      <w:lvlText w:val="%7."/>
      <w:lvlJc w:val="left"/>
      <w:pPr>
        <w:ind w:left="5040" w:hanging="360"/>
      </w:pPr>
    </w:lvl>
    <w:lvl w:ilvl="7" w:tplc="D6E21B18">
      <w:start w:val="1"/>
      <w:numFmt w:val="lowerLetter"/>
      <w:lvlText w:val="%8."/>
      <w:lvlJc w:val="left"/>
      <w:pPr>
        <w:ind w:left="5760" w:hanging="360"/>
      </w:pPr>
    </w:lvl>
    <w:lvl w:ilvl="8" w:tplc="E23E23C2">
      <w:start w:val="1"/>
      <w:numFmt w:val="lowerRoman"/>
      <w:lvlText w:val="%9."/>
      <w:lvlJc w:val="right"/>
      <w:pPr>
        <w:ind w:left="6480" w:hanging="180"/>
      </w:pPr>
    </w:lvl>
  </w:abstractNum>
  <w:abstractNum w:abstractNumId="38" w15:restartNumberingAfterBreak="0">
    <w:nsid w:val="64333207"/>
    <w:multiLevelType w:val="hybridMultilevel"/>
    <w:tmpl w:val="A2F874F4"/>
    <w:lvl w:ilvl="0" w:tplc="384AEA9A">
      <w:start w:val="1"/>
      <w:numFmt w:val="bullet"/>
      <w:lvlText w:val=""/>
      <w:lvlJc w:val="left"/>
      <w:pPr>
        <w:ind w:left="720" w:hanging="360"/>
      </w:pPr>
      <w:rPr>
        <w:rFonts w:hint="default" w:ascii="Symbol" w:hAnsi="Symbol"/>
      </w:rPr>
    </w:lvl>
    <w:lvl w:ilvl="1" w:tplc="CDDC0E76">
      <w:start w:val="1"/>
      <w:numFmt w:val="bullet"/>
      <w:lvlText w:val="o"/>
      <w:lvlJc w:val="left"/>
      <w:pPr>
        <w:ind w:left="1440" w:hanging="360"/>
      </w:pPr>
      <w:rPr>
        <w:rFonts w:hint="default" w:ascii="Courier New" w:hAnsi="Courier New"/>
      </w:rPr>
    </w:lvl>
    <w:lvl w:ilvl="2" w:tplc="364C65C2">
      <w:start w:val="1"/>
      <w:numFmt w:val="bullet"/>
      <w:lvlText w:val=""/>
      <w:lvlJc w:val="left"/>
      <w:pPr>
        <w:ind w:left="2160" w:hanging="360"/>
      </w:pPr>
      <w:rPr>
        <w:rFonts w:hint="default" w:ascii="Wingdings" w:hAnsi="Wingdings"/>
      </w:rPr>
    </w:lvl>
    <w:lvl w:ilvl="3" w:tplc="1F708E1A">
      <w:start w:val="1"/>
      <w:numFmt w:val="bullet"/>
      <w:lvlText w:val=""/>
      <w:lvlJc w:val="left"/>
      <w:pPr>
        <w:ind w:left="2880" w:hanging="360"/>
      </w:pPr>
      <w:rPr>
        <w:rFonts w:hint="default" w:ascii="Symbol" w:hAnsi="Symbol"/>
      </w:rPr>
    </w:lvl>
    <w:lvl w:ilvl="4" w:tplc="DF68201E">
      <w:start w:val="1"/>
      <w:numFmt w:val="bullet"/>
      <w:lvlText w:val="o"/>
      <w:lvlJc w:val="left"/>
      <w:pPr>
        <w:ind w:left="3600" w:hanging="360"/>
      </w:pPr>
      <w:rPr>
        <w:rFonts w:hint="default" w:ascii="Courier New" w:hAnsi="Courier New"/>
      </w:rPr>
    </w:lvl>
    <w:lvl w:ilvl="5" w:tplc="93BE66DC">
      <w:start w:val="1"/>
      <w:numFmt w:val="bullet"/>
      <w:lvlText w:val=""/>
      <w:lvlJc w:val="left"/>
      <w:pPr>
        <w:ind w:left="4320" w:hanging="360"/>
      </w:pPr>
      <w:rPr>
        <w:rFonts w:hint="default" w:ascii="Wingdings" w:hAnsi="Wingdings"/>
      </w:rPr>
    </w:lvl>
    <w:lvl w:ilvl="6" w:tplc="6862FE94">
      <w:start w:val="1"/>
      <w:numFmt w:val="bullet"/>
      <w:lvlText w:val=""/>
      <w:lvlJc w:val="left"/>
      <w:pPr>
        <w:ind w:left="5040" w:hanging="360"/>
      </w:pPr>
      <w:rPr>
        <w:rFonts w:hint="default" w:ascii="Symbol" w:hAnsi="Symbol"/>
      </w:rPr>
    </w:lvl>
    <w:lvl w:ilvl="7" w:tplc="240095CE">
      <w:start w:val="1"/>
      <w:numFmt w:val="bullet"/>
      <w:lvlText w:val="o"/>
      <w:lvlJc w:val="left"/>
      <w:pPr>
        <w:ind w:left="5760" w:hanging="360"/>
      </w:pPr>
      <w:rPr>
        <w:rFonts w:hint="default" w:ascii="Courier New" w:hAnsi="Courier New"/>
      </w:rPr>
    </w:lvl>
    <w:lvl w:ilvl="8" w:tplc="901AB3A6">
      <w:start w:val="1"/>
      <w:numFmt w:val="bullet"/>
      <w:lvlText w:val=""/>
      <w:lvlJc w:val="left"/>
      <w:pPr>
        <w:ind w:left="6480" w:hanging="360"/>
      </w:pPr>
      <w:rPr>
        <w:rFonts w:hint="default" w:ascii="Wingdings" w:hAnsi="Wingdings"/>
      </w:rPr>
    </w:lvl>
  </w:abstractNum>
  <w:abstractNum w:abstractNumId="39" w15:restartNumberingAfterBreak="0">
    <w:nsid w:val="6677CD44"/>
    <w:multiLevelType w:val="hybridMultilevel"/>
    <w:tmpl w:val="8F6A592A"/>
    <w:lvl w:ilvl="0" w:tplc="FDE00832">
      <w:start w:val="1"/>
      <w:numFmt w:val="bullet"/>
      <w:lvlText w:val="·"/>
      <w:lvlJc w:val="left"/>
      <w:pPr>
        <w:ind w:left="720" w:hanging="360"/>
      </w:pPr>
      <w:rPr>
        <w:rFonts w:hint="default" w:ascii="Symbol" w:hAnsi="Symbol"/>
      </w:rPr>
    </w:lvl>
    <w:lvl w:ilvl="1" w:tplc="A080DE2E">
      <w:start w:val="1"/>
      <w:numFmt w:val="bullet"/>
      <w:lvlText w:val="o"/>
      <w:lvlJc w:val="left"/>
      <w:pPr>
        <w:ind w:left="1440" w:hanging="360"/>
      </w:pPr>
      <w:rPr>
        <w:rFonts w:hint="default" w:ascii="Courier New" w:hAnsi="Courier New"/>
      </w:rPr>
    </w:lvl>
    <w:lvl w:ilvl="2" w:tplc="15D4EDAA">
      <w:start w:val="1"/>
      <w:numFmt w:val="bullet"/>
      <w:lvlText w:val=""/>
      <w:lvlJc w:val="left"/>
      <w:pPr>
        <w:ind w:left="2160" w:hanging="360"/>
      </w:pPr>
      <w:rPr>
        <w:rFonts w:hint="default" w:ascii="Wingdings" w:hAnsi="Wingdings"/>
      </w:rPr>
    </w:lvl>
    <w:lvl w:ilvl="3" w:tplc="2892DA42">
      <w:start w:val="1"/>
      <w:numFmt w:val="bullet"/>
      <w:lvlText w:val=""/>
      <w:lvlJc w:val="left"/>
      <w:pPr>
        <w:ind w:left="2880" w:hanging="360"/>
      </w:pPr>
      <w:rPr>
        <w:rFonts w:hint="default" w:ascii="Symbol" w:hAnsi="Symbol"/>
      </w:rPr>
    </w:lvl>
    <w:lvl w:ilvl="4" w:tplc="97F89EDA">
      <w:start w:val="1"/>
      <w:numFmt w:val="bullet"/>
      <w:lvlText w:val="o"/>
      <w:lvlJc w:val="left"/>
      <w:pPr>
        <w:ind w:left="3600" w:hanging="360"/>
      </w:pPr>
      <w:rPr>
        <w:rFonts w:hint="default" w:ascii="Courier New" w:hAnsi="Courier New"/>
      </w:rPr>
    </w:lvl>
    <w:lvl w:ilvl="5" w:tplc="7B503A1C">
      <w:start w:val="1"/>
      <w:numFmt w:val="bullet"/>
      <w:lvlText w:val=""/>
      <w:lvlJc w:val="left"/>
      <w:pPr>
        <w:ind w:left="4320" w:hanging="360"/>
      </w:pPr>
      <w:rPr>
        <w:rFonts w:hint="default" w:ascii="Wingdings" w:hAnsi="Wingdings"/>
      </w:rPr>
    </w:lvl>
    <w:lvl w:ilvl="6" w:tplc="CD52694E">
      <w:start w:val="1"/>
      <w:numFmt w:val="bullet"/>
      <w:lvlText w:val=""/>
      <w:lvlJc w:val="left"/>
      <w:pPr>
        <w:ind w:left="5040" w:hanging="360"/>
      </w:pPr>
      <w:rPr>
        <w:rFonts w:hint="default" w:ascii="Symbol" w:hAnsi="Symbol"/>
      </w:rPr>
    </w:lvl>
    <w:lvl w:ilvl="7" w:tplc="3BACC632">
      <w:start w:val="1"/>
      <w:numFmt w:val="bullet"/>
      <w:lvlText w:val="o"/>
      <w:lvlJc w:val="left"/>
      <w:pPr>
        <w:ind w:left="5760" w:hanging="360"/>
      </w:pPr>
      <w:rPr>
        <w:rFonts w:hint="default" w:ascii="Courier New" w:hAnsi="Courier New"/>
      </w:rPr>
    </w:lvl>
    <w:lvl w:ilvl="8" w:tplc="E7A437BE">
      <w:start w:val="1"/>
      <w:numFmt w:val="bullet"/>
      <w:lvlText w:val=""/>
      <w:lvlJc w:val="left"/>
      <w:pPr>
        <w:ind w:left="6480" w:hanging="360"/>
      </w:pPr>
      <w:rPr>
        <w:rFonts w:hint="default" w:ascii="Wingdings" w:hAnsi="Wingdings"/>
      </w:rPr>
    </w:lvl>
  </w:abstractNum>
  <w:abstractNum w:abstractNumId="40" w15:restartNumberingAfterBreak="0">
    <w:nsid w:val="66BF8ABD"/>
    <w:multiLevelType w:val="hybridMultilevel"/>
    <w:tmpl w:val="8FD69840"/>
    <w:lvl w:ilvl="0" w:tplc="7DF0D1C0">
      <w:start w:val="1"/>
      <w:numFmt w:val="bullet"/>
      <w:lvlText w:val=""/>
      <w:lvlJc w:val="left"/>
      <w:pPr>
        <w:ind w:left="720" w:hanging="360"/>
      </w:pPr>
      <w:rPr>
        <w:rFonts w:hint="default" w:ascii="Symbol" w:hAnsi="Symbol"/>
      </w:rPr>
    </w:lvl>
    <w:lvl w:ilvl="1" w:tplc="5ECC3D8C">
      <w:start w:val="1"/>
      <w:numFmt w:val="bullet"/>
      <w:lvlText w:val="o"/>
      <w:lvlJc w:val="left"/>
      <w:pPr>
        <w:ind w:left="1440" w:hanging="360"/>
      </w:pPr>
      <w:rPr>
        <w:rFonts w:hint="default" w:ascii="Courier New" w:hAnsi="Courier New"/>
      </w:rPr>
    </w:lvl>
    <w:lvl w:ilvl="2" w:tplc="B8122B26">
      <w:start w:val="1"/>
      <w:numFmt w:val="bullet"/>
      <w:lvlText w:val=""/>
      <w:lvlJc w:val="left"/>
      <w:pPr>
        <w:ind w:left="2160" w:hanging="360"/>
      </w:pPr>
      <w:rPr>
        <w:rFonts w:hint="default" w:ascii="Wingdings" w:hAnsi="Wingdings"/>
      </w:rPr>
    </w:lvl>
    <w:lvl w:ilvl="3" w:tplc="A3D845C0">
      <w:start w:val="1"/>
      <w:numFmt w:val="bullet"/>
      <w:lvlText w:val=""/>
      <w:lvlJc w:val="left"/>
      <w:pPr>
        <w:ind w:left="2880" w:hanging="360"/>
      </w:pPr>
      <w:rPr>
        <w:rFonts w:hint="default" w:ascii="Symbol" w:hAnsi="Symbol"/>
      </w:rPr>
    </w:lvl>
    <w:lvl w:ilvl="4" w:tplc="5BB0E80E">
      <w:start w:val="1"/>
      <w:numFmt w:val="bullet"/>
      <w:lvlText w:val="o"/>
      <w:lvlJc w:val="left"/>
      <w:pPr>
        <w:ind w:left="3600" w:hanging="360"/>
      </w:pPr>
      <w:rPr>
        <w:rFonts w:hint="default" w:ascii="Courier New" w:hAnsi="Courier New"/>
      </w:rPr>
    </w:lvl>
    <w:lvl w:ilvl="5" w:tplc="EA8821B0">
      <w:start w:val="1"/>
      <w:numFmt w:val="bullet"/>
      <w:lvlText w:val=""/>
      <w:lvlJc w:val="left"/>
      <w:pPr>
        <w:ind w:left="4320" w:hanging="360"/>
      </w:pPr>
      <w:rPr>
        <w:rFonts w:hint="default" w:ascii="Wingdings" w:hAnsi="Wingdings"/>
      </w:rPr>
    </w:lvl>
    <w:lvl w:ilvl="6" w:tplc="B0508D0C">
      <w:start w:val="1"/>
      <w:numFmt w:val="bullet"/>
      <w:lvlText w:val=""/>
      <w:lvlJc w:val="left"/>
      <w:pPr>
        <w:ind w:left="5040" w:hanging="360"/>
      </w:pPr>
      <w:rPr>
        <w:rFonts w:hint="default" w:ascii="Symbol" w:hAnsi="Symbol"/>
      </w:rPr>
    </w:lvl>
    <w:lvl w:ilvl="7" w:tplc="6F5A71A8">
      <w:start w:val="1"/>
      <w:numFmt w:val="bullet"/>
      <w:lvlText w:val="o"/>
      <w:lvlJc w:val="left"/>
      <w:pPr>
        <w:ind w:left="5760" w:hanging="360"/>
      </w:pPr>
      <w:rPr>
        <w:rFonts w:hint="default" w:ascii="Courier New" w:hAnsi="Courier New"/>
      </w:rPr>
    </w:lvl>
    <w:lvl w:ilvl="8" w:tplc="A01E4D36">
      <w:start w:val="1"/>
      <w:numFmt w:val="bullet"/>
      <w:lvlText w:val=""/>
      <w:lvlJc w:val="left"/>
      <w:pPr>
        <w:ind w:left="6480" w:hanging="360"/>
      </w:pPr>
      <w:rPr>
        <w:rFonts w:hint="default" w:ascii="Wingdings" w:hAnsi="Wingdings"/>
      </w:rPr>
    </w:lvl>
  </w:abstractNum>
  <w:abstractNum w:abstractNumId="41" w15:restartNumberingAfterBreak="0">
    <w:nsid w:val="736B22FF"/>
    <w:multiLevelType w:val="multilevel"/>
    <w:tmpl w:val="AA2280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3AC56F8"/>
    <w:multiLevelType w:val="multilevel"/>
    <w:tmpl w:val="6B089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77F0A87D"/>
    <w:multiLevelType w:val="hybridMultilevel"/>
    <w:tmpl w:val="9F3A09C6"/>
    <w:lvl w:ilvl="0" w:tplc="5E1E1412">
      <w:start w:val="1"/>
      <w:numFmt w:val="bullet"/>
      <w:lvlText w:val=""/>
      <w:lvlJc w:val="left"/>
      <w:pPr>
        <w:ind w:left="720" w:hanging="360"/>
      </w:pPr>
      <w:rPr>
        <w:rFonts w:hint="default" w:ascii="Symbol" w:hAnsi="Symbol"/>
      </w:rPr>
    </w:lvl>
    <w:lvl w:ilvl="1" w:tplc="6CC66306">
      <w:start w:val="1"/>
      <w:numFmt w:val="bullet"/>
      <w:lvlText w:val="o"/>
      <w:lvlJc w:val="left"/>
      <w:pPr>
        <w:ind w:left="1440" w:hanging="360"/>
      </w:pPr>
      <w:rPr>
        <w:rFonts w:hint="default" w:ascii="Courier New" w:hAnsi="Courier New"/>
      </w:rPr>
    </w:lvl>
    <w:lvl w:ilvl="2" w:tplc="427AD186">
      <w:start w:val="1"/>
      <w:numFmt w:val="bullet"/>
      <w:lvlText w:val=""/>
      <w:lvlJc w:val="left"/>
      <w:pPr>
        <w:ind w:left="2160" w:hanging="360"/>
      </w:pPr>
      <w:rPr>
        <w:rFonts w:hint="default" w:ascii="Wingdings" w:hAnsi="Wingdings"/>
      </w:rPr>
    </w:lvl>
    <w:lvl w:ilvl="3" w:tplc="7A94F00E">
      <w:start w:val="1"/>
      <w:numFmt w:val="bullet"/>
      <w:lvlText w:val=""/>
      <w:lvlJc w:val="left"/>
      <w:pPr>
        <w:ind w:left="2880" w:hanging="360"/>
      </w:pPr>
      <w:rPr>
        <w:rFonts w:hint="default" w:ascii="Symbol" w:hAnsi="Symbol"/>
      </w:rPr>
    </w:lvl>
    <w:lvl w:ilvl="4" w:tplc="08CE3106">
      <w:start w:val="1"/>
      <w:numFmt w:val="bullet"/>
      <w:lvlText w:val="o"/>
      <w:lvlJc w:val="left"/>
      <w:pPr>
        <w:ind w:left="3600" w:hanging="360"/>
      </w:pPr>
      <w:rPr>
        <w:rFonts w:hint="default" w:ascii="Courier New" w:hAnsi="Courier New"/>
      </w:rPr>
    </w:lvl>
    <w:lvl w:ilvl="5" w:tplc="123E2F7E">
      <w:start w:val="1"/>
      <w:numFmt w:val="bullet"/>
      <w:lvlText w:val=""/>
      <w:lvlJc w:val="left"/>
      <w:pPr>
        <w:ind w:left="4320" w:hanging="360"/>
      </w:pPr>
      <w:rPr>
        <w:rFonts w:hint="default" w:ascii="Wingdings" w:hAnsi="Wingdings"/>
      </w:rPr>
    </w:lvl>
    <w:lvl w:ilvl="6" w:tplc="78BE782A">
      <w:start w:val="1"/>
      <w:numFmt w:val="bullet"/>
      <w:lvlText w:val=""/>
      <w:lvlJc w:val="left"/>
      <w:pPr>
        <w:ind w:left="5040" w:hanging="360"/>
      </w:pPr>
      <w:rPr>
        <w:rFonts w:hint="default" w:ascii="Symbol" w:hAnsi="Symbol"/>
      </w:rPr>
    </w:lvl>
    <w:lvl w:ilvl="7" w:tplc="5D96A05E">
      <w:start w:val="1"/>
      <w:numFmt w:val="bullet"/>
      <w:lvlText w:val="o"/>
      <w:lvlJc w:val="left"/>
      <w:pPr>
        <w:ind w:left="5760" w:hanging="360"/>
      </w:pPr>
      <w:rPr>
        <w:rFonts w:hint="default" w:ascii="Courier New" w:hAnsi="Courier New"/>
      </w:rPr>
    </w:lvl>
    <w:lvl w:ilvl="8" w:tplc="A5AA1098">
      <w:start w:val="1"/>
      <w:numFmt w:val="bullet"/>
      <w:lvlText w:val=""/>
      <w:lvlJc w:val="left"/>
      <w:pPr>
        <w:ind w:left="6480" w:hanging="360"/>
      </w:pPr>
      <w:rPr>
        <w:rFonts w:hint="default" w:ascii="Wingdings" w:hAnsi="Wingdings"/>
      </w:rPr>
    </w:lvl>
  </w:abstractNum>
  <w:abstractNum w:abstractNumId="44" w15:restartNumberingAfterBreak="0">
    <w:nsid w:val="7D15EA67"/>
    <w:multiLevelType w:val="hybridMultilevel"/>
    <w:tmpl w:val="DAD22910"/>
    <w:lvl w:ilvl="0" w:tplc="8EB4F318">
      <w:start w:val="1"/>
      <w:numFmt w:val="bullet"/>
      <w:lvlText w:val=""/>
      <w:lvlJc w:val="left"/>
      <w:pPr>
        <w:ind w:left="720" w:hanging="360"/>
      </w:pPr>
      <w:rPr>
        <w:rFonts w:hint="default" w:ascii="Symbol" w:hAnsi="Symbol"/>
      </w:rPr>
    </w:lvl>
    <w:lvl w:ilvl="1" w:tplc="72489264">
      <w:start w:val="1"/>
      <w:numFmt w:val="bullet"/>
      <w:lvlText w:val="o"/>
      <w:lvlJc w:val="left"/>
      <w:pPr>
        <w:ind w:left="1440" w:hanging="360"/>
      </w:pPr>
      <w:rPr>
        <w:rFonts w:hint="default" w:ascii="Courier New" w:hAnsi="Courier New"/>
      </w:rPr>
    </w:lvl>
    <w:lvl w:ilvl="2" w:tplc="A0987734">
      <w:start w:val="1"/>
      <w:numFmt w:val="bullet"/>
      <w:lvlText w:val=""/>
      <w:lvlJc w:val="left"/>
      <w:pPr>
        <w:ind w:left="2160" w:hanging="360"/>
      </w:pPr>
      <w:rPr>
        <w:rFonts w:hint="default" w:ascii="Wingdings" w:hAnsi="Wingdings"/>
      </w:rPr>
    </w:lvl>
    <w:lvl w:ilvl="3" w:tplc="60CE51A6">
      <w:start w:val="1"/>
      <w:numFmt w:val="bullet"/>
      <w:lvlText w:val=""/>
      <w:lvlJc w:val="left"/>
      <w:pPr>
        <w:ind w:left="2880" w:hanging="360"/>
      </w:pPr>
      <w:rPr>
        <w:rFonts w:hint="default" w:ascii="Symbol" w:hAnsi="Symbol"/>
      </w:rPr>
    </w:lvl>
    <w:lvl w:ilvl="4" w:tplc="E43C91D8">
      <w:start w:val="1"/>
      <w:numFmt w:val="bullet"/>
      <w:lvlText w:val="o"/>
      <w:lvlJc w:val="left"/>
      <w:pPr>
        <w:ind w:left="3600" w:hanging="360"/>
      </w:pPr>
      <w:rPr>
        <w:rFonts w:hint="default" w:ascii="Courier New" w:hAnsi="Courier New"/>
      </w:rPr>
    </w:lvl>
    <w:lvl w:ilvl="5" w:tplc="8684DEE6">
      <w:start w:val="1"/>
      <w:numFmt w:val="bullet"/>
      <w:lvlText w:val=""/>
      <w:lvlJc w:val="left"/>
      <w:pPr>
        <w:ind w:left="4320" w:hanging="360"/>
      </w:pPr>
      <w:rPr>
        <w:rFonts w:hint="default" w:ascii="Wingdings" w:hAnsi="Wingdings"/>
      </w:rPr>
    </w:lvl>
    <w:lvl w:ilvl="6" w:tplc="CB5AF966">
      <w:start w:val="1"/>
      <w:numFmt w:val="bullet"/>
      <w:lvlText w:val=""/>
      <w:lvlJc w:val="left"/>
      <w:pPr>
        <w:ind w:left="5040" w:hanging="360"/>
      </w:pPr>
      <w:rPr>
        <w:rFonts w:hint="default" w:ascii="Symbol" w:hAnsi="Symbol"/>
      </w:rPr>
    </w:lvl>
    <w:lvl w:ilvl="7" w:tplc="5AD61C8A">
      <w:start w:val="1"/>
      <w:numFmt w:val="bullet"/>
      <w:lvlText w:val="o"/>
      <w:lvlJc w:val="left"/>
      <w:pPr>
        <w:ind w:left="5760" w:hanging="360"/>
      </w:pPr>
      <w:rPr>
        <w:rFonts w:hint="default" w:ascii="Courier New" w:hAnsi="Courier New"/>
      </w:rPr>
    </w:lvl>
    <w:lvl w:ilvl="8" w:tplc="592EAF3A">
      <w:start w:val="1"/>
      <w:numFmt w:val="bullet"/>
      <w:lvlText w:val=""/>
      <w:lvlJc w:val="left"/>
      <w:pPr>
        <w:ind w:left="6480" w:hanging="360"/>
      </w:pPr>
      <w:rPr>
        <w:rFonts w:hint="default" w:ascii="Wingdings" w:hAnsi="Wingdings"/>
      </w:rPr>
    </w:lvl>
  </w:abstractNum>
  <w:abstractNum w:abstractNumId="45" w15:restartNumberingAfterBreak="0">
    <w:nsid w:val="7F5375D5"/>
    <w:multiLevelType w:val="multilevel"/>
    <w:tmpl w:val="70AE2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4698009">
    <w:abstractNumId w:val="24"/>
  </w:num>
  <w:num w:numId="2" w16cid:durableId="593897901">
    <w:abstractNumId w:val="40"/>
  </w:num>
  <w:num w:numId="3" w16cid:durableId="10307740">
    <w:abstractNumId w:val="39"/>
  </w:num>
  <w:num w:numId="4" w16cid:durableId="180243605">
    <w:abstractNumId w:val="37"/>
  </w:num>
  <w:num w:numId="5" w16cid:durableId="1250311537">
    <w:abstractNumId w:val="27"/>
  </w:num>
  <w:num w:numId="6" w16cid:durableId="1394084045">
    <w:abstractNumId w:val="25"/>
  </w:num>
  <w:num w:numId="7" w16cid:durableId="1645887403">
    <w:abstractNumId w:val="9"/>
  </w:num>
  <w:num w:numId="8" w16cid:durableId="315495518">
    <w:abstractNumId w:val="38"/>
  </w:num>
  <w:num w:numId="9" w16cid:durableId="246882986">
    <w:abstractNumId w:val="44"/>
  </w:num>
  <w:num w:numId="10" w16cid:durableId="288635660">
    <w:abstractNumId w:val="16"/>
  </w:num>
  <w:num w:numId="11" w16cid:durableId="253898115">
    <w:abstractNumId w:val="26"/>
  </w:num>
  <w:num w:numId="12" w16cid:durableId="869073547">
    <w:abstractNumId w:val="29"/>
  </w:num>
  <w:num w:numId="13" w16cid:durableId="2113472612">
    <w:abstractNumId w:val="15"/>
  </w:num>
  <w:num w:numId="14" w16cid:durableId="1762140836">
    <w:abstractNumId w:val="43"/>
  </w:num>
  <w:num w:numId="15" w16cid:durableId="1580555309">
    <w:abstractNumId w:val="23"/>
  </w:num>
  <w:num w:numId="16" w16cid:durableId="258953891">
    <w:abstractNumId w:val="11"/>
  </w:num>
  <w:num w:numId="17" w16cid:durableId="704866336">
    <w:abstractNumId w:val="32"/>
  </w:num>
  <w:num w:numId="18" w16cid:durableId="1463114301">
    <w:abstractNumId w:val="35"/>
  </w:num>
  <w:num w:numId="19" w16cid:durableId="257713004">
    <w:abstractNumId w:val="17"/>
  </w:num>
  <w:num w:numId="20" w16cid:durableId="15620867">
    <w:abstractNumId w:val="34"/>
  </w:num>
  <w:num w:numId="21" w16cid:durableId="659232474">
    <w:abstractNumId w:val="28"/>
  </w:num>
  <w:num w:numId="22" w16cid:durableId="1190410507">
    <w:abstractNumId w:val="14"/>
  </w:num>
  <w:num w:numId="23" w16cid:durableId="1298335180">
    <w:abstractNumId w:val="22"/>
  </w:num>
  <w:num w:numId="24" w16cid:durableId="1548956881">
    <w:abstractNumId w:val="20"/>
  </w:num>
  <w:num w:numId="25" w16cid:durableId="1456366922">
    <w:abstractNumId w:val="8"/>
  </w:num>
  <w:num w:numId="26" w16cid:durableId="724764951">
    <w:abstractNumId w:val="6"/>
  </w:num>
  <w:num w:numId="27" w16cid:durableId="1806384171">
    <w:abstractNumId w:val="5"/>
  </w:num>
  <w:num w:numId="28" w16cid:durableId="1694263701">
    <w:abstractNumId w:val="4"/>
  </w:num>
  <w:num w:numId="29" w16cid:durableId="364990155">
    <w:abstractNumId w:val="7"/>
  </w:num>
  <w:num w:numId="30" w16cid:durableId="779648821">
    <w:abstractNumId w:val="3"/>
  </w:num>
  <w:num w:numId="31" w16cid:durableId="2120568625">
    <w:abstractNumId w:val="2"/>
  </w:num>
  <w:num w:numId="32" w16cid:durableId="1881933426">
    <w:abstractNumId w:val="1"/>
  </w:num>
  <w:num w:numId="33" w16cid:durableId="429012942">
    <w:abstractNumId w:val="0"/>
  </w:num>
  <w:num w:numId="34" w16cid:durableId="524757100">
    <w:abstractNumId w:val="45"/>
    <w:lvlOverride w:ilvl="0">
      <w:lvl w:ilvl="0">
        <w:numFmt w:val="lowerLetter"/>
        <w:lvlText w:val="%1."/>
        <w:lvlJc w:val="left"/>
      </w:lvl>
    </w:lvlOverride>
  </w:num>
  <w:num w:numId="35" w16cid:durableId="876283754">
    <w:abstractNumId w:val="42"/>
  </w:num>
  <w:num w:numId="36" w16cid:durableId="810757505">
    <w:abstractNumId w:val="41"/>
  </w:num>
  <w:num w:numId="37" w16cid:durableId="68621696">
    <w:abstractNumId w:val="19"/>
  </w:num>
  <w:num w:numId="38" w16cid:durableId="1034427768">
    <w:abstractNumId w:val="10"/>
  </w:num>
  <w:num w:numId="39" w16cid:durableId="2116319486">
    <w:abstractNumId w:val="36"/>
  </w:num>
  <w:num w:numId="40" w16cid:durableId="2040423923">
    <w:abstractNumId w:val="30"/>
  </w:num>
  <w:num w:numId="41" w16cid:durableId="1586722639">
    <w:abstractNumId w:val="18"/>
  </w:num>
  <w:num w:numId="42" w16cid:durableId="322441577">
    <w:abstractNumId w:val="21"/>
  </w:num>
  <w:num w:numId="43" w16cid:durableId="726805728">
    <w:abstractNumId w:val="13"/>
  </w:num>
  <w:num w:numId="44" w16cid:durableId="1003512149">
    <w:abstractNumId w:val="31"/>
  </w:num>
  <w:num w:numId="45" w16cid:durableId="1316765231">
    <w:abstractNumId w:val="33"/>
  </w:num>
  <w:num w:numId="46" w16cid:durableId="8519924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344"/>
    <w:rsid w:val="00012241"/>
    <w:rsid w:val="00016256"/>
    <w:rsid w:val="00023611"/>
    <w:rsid w:val="00034616"/>
    <w:rsid w:val="00042DD1"/>
    <w:rsid w:val="00052572"/>
    <w:rsid w:val="00053D12"/>
    <w:rsid w:val="0006063C"/>
    <w:rsid w:val="0006412C"/>
    <w:rsid w:val="00086D18"/>
    <w:rsid w:val="000D343E"/>
    <w:rsid w:val="000D781C"/>
    <w:rsid w:val="00107814"/>
    <w:rsid w:val="00114775"/>
    <w:rsid w:val="00121A33"/>
    <w:rsid w:val="001333A0"/>
    <w:rsid w:val="0014495E"/>
    <w:rsid w:val="0015074B"/>
    <w:rsid w:val="00151125"/>
    <w:rsid w:val="001539E9"/>
    <w:rsid w:val="00154562"/>
    <w:rsid w:val="0015509F"/>
    <w:rsid w:val="001575EB"/>
    <w:rsid w:val="00171598"/>
    <w:rsid w:val="001753CC"/>
    <w:rsid w:val="00185323"/>
    <w:rsid w:val="0019320C"/>
    <w:rsid w:val="001B0BC0"/>
    <w:rsid w:val="001B53D0"/>
    <w:rsid w:val="001B63BC"/>
    <w:rsid w:val="001D3815"/>
    <w:rsid w:val="001F139C"/>
    <w:rsid w:val="001F20C6"/>
    <w:rsid w:val="001F5416"/>
    <w:rsid w:val="00200567"/>
    <w:rsid w:val="00206CB5"/>
    <w:rsid w:val="002110F1"/>
    <w:rsid w:val="0021118F"/>
    <w:rsid w:val="00213222"/>
    <w:rsid w:val="0022B430"/>
    <w:rsid w:val="00232550"/>
    <w:rsid w:val="00245B71"/>
    <w:rsid w:val="00267C47"/>
    <w:rsid w:val="00292182"/>
    <w:rsid w:val="002947B2"/>
    <w:rsid w:val="0029639D"/>
    <w:rsid w:val="00296D08"/>
    <w:rsid w:val="002A212B"/>
    <w:rsid w:val="002A9B77"/>
    <w:rsid w:val="002F232C"/>
    <w:rsid w:val="002F35A8"/>
    <w:rsid w:val="003019E6"/>
    <w:rsid w:val="0030413A"/>
    <w:rsid w:val="003261B1"/>
    <w:rsid w:val="00326F90"/>
    <w:rsid w:val="00331305"/>
    <w:rsid w:val="00355DAE"/>
    <w:rsid w:val="003578CA"/>
    <w:rsid w:val="00362804"/>
    <w:rsid w:val="00363BC7"/>
    <w:rsid w:val="00371169"/>
    <w:rsid w:val="003731DC"/>
    <w:rsid w:val="003A1165"/>
    <w:rsid w:val="003A55E1"/>
    <w:rsid w:val="003E5D38"/>
    <w:rsid w:val="003F4853"/>
    <w:rsid w:val="00405870"/>
    <w:rsid w:val="00411D9D"/>
    <w:rsid w:val="004306C5"/>
    <w:rsid w:val="004349C8"/>
    <w:rsid w:val="00436287"/>
    <w:rsid w:val="004536EE"/>
    <w:rsid w:val="004641C2"/>
    <w:rsid w:val="0048246F"/>
    <w:rsid w:val="00490268"/>
    <w:rsid w:val="004B012C"/>
    <w:rsid w:val="004C0BD2"/>
    <w:rsid w:val="004C5BF4"/>
    <w:rsid w:val="004E400B"/>
    <w:rsid w:val="004F4333"/>
    <w:rsid w:val="005045C0"/>
    <w:rsid w:val="005055DB"/>
    <w:rsid w:val="00516F26"/>
    <w:rsid w:val="00532FEF"/>
    <w:rsid w:val="005348BB"/>
    <w:rsid w:val="0054600F"/>
    <w:rsid w:val="0056075D"/>
    <w:rsid w:val="0056310C"/>
    <w:rsid w:val="00564149"/>
    <w:rsid w:val="00575EB4"/>
    <w:rsid w:val="00587A1F"/>
    <w:rsid w:val="005A0710"/>
    <w:rsid w:val="005A18BD"/>
    <w:rsid w:val="005B3762"/>
    <w:rsid w:val="005C0C50"/>
    <w:rsid w:val="005D404D"/>
    <w:rsid w:val="005D4D5A"/>
    <w:rsid w:val="005E360E"/>
    <w:rsid w:val="005F02AF"/>
    <w:rsid w:val="00601624"/>
    <w:rsid w:val="00604F0F"/>
    <w:rsid w:val="00607DA9"/>
    <w:rsid w:val="0063395B"/>
    <w:rsid w:val="006350F0"/>
    <w:rsid w:val="006739DE"/>
    <w:rsid w:val="006B26ED"/>
    <w:rsid w:val="006C14A3"/>
    <w:rsid w:val="006D37F3"/>
    <w:rsid w:val="006F5EFA"/>
    <w:rsid w:val="00701062"/>
    <w:rsid w:val="00710165"/>
    <w:rsid w:val="0073082C"/>
    <w:rsid w:val="007340E7"/>
    <w:rsid w:val="00735481"/>
    <w:rsid w:val="00750DFA"/>
    <w:rsid w:val="00764411"/>
    <w:rsid w:val="00793E23"/>
    <w:rsid w:val="00794C76"/>
    <w:rsid w:val="007B2494"/>
    <w:rsid w:val="007D0A91"/>
    <w:rsid w:val="007E7908"/>
    <w:rsid w:val="008014E8"/>
    <w:rsid w:val="00803AF8"/>
    <w:rsid w:val="008046FD"/>
    <w:rsid w:val="008066A6"/>
    <w:rsid w:val="00806ACC"/>
    <w:rsid w:val="00806B99"/>
    <w:rsid w:val="00807E18"/>
    <w:rsid w:val="00830543"/>
    <w:rsid w:val="008378EF"/>
    <w:rsid w:val="00837F42"/>
    <w:rsid w:val="00847409"/>
    <w:rsid w:val="00860317"/>
    <w:rsid w:val="00863CB8"/>
    <w:rsid w:val="00871BB3"/>
    <w:rsid w:val="0089193F"/>
    <w:rsid w:val="008C1015"/>
    <w:rsid w:val="008C7413"/>
    <w:rsid w:val="008D3D9E"/>
    <w:rsid w:val="008E0EFC"/>
    <w:rsid w:val="008F1E66"/>
    <w:rsid w:val="00911055"/>
    <w:rsid w:val="009180E9"/>
    <w:rsid w:val="0093360C"/>
    <w:rsid w:val="009612A8"/>
    <w:rsid w:val="00975B76"/>
    <w:rsid w:val="0098656F"/>
    <w:rsid w:val="00991BEE"/>
    <w:rsid w:val="009956D9"/>
    <w:rsid w:val="009B2BD3"/>
    <w:rsid w:val="009C0A2A"/>
    <w:rsid w:val="009F09F1"/>
    <w:rsid w:val="009F7FC9"/>
    <w:rsid w:val="00A30310"/>
    <w:rsid w:val="00A30C94"/>
    <w:rsid w:val="00A3517D"/>
    <w:rsid w:val="00A83A28"/>
    <w:rsid w:val="00AA1D8D"/>
    <w:rsid w:val="00AA41AC"/>
    <w:rsid w:val="00AC0519"/>
    <w:rsid w:val="00AD00A8"/>
    <w:rsid w:val="00AD36CB"/>
    <w:rsid w:val="00AE20DE"/>
    <w:rsid w:val="00AE21E9"/>
    <w:rsid w:val="00AF022B"/>
    <w:rsid w:val="00AF0D41"/>
    <w:rsid w:val="00B268F3"/>
    <w:rsid w:val="00B27774"/>
    <w:rsid w:val="00B3447A"/>
    <w:rsid w:val="00B41993"/>
    <w:rsid w:val="00B47730"/>
    <w:rsid w:val="00B82B27"/>
    <w:rsid w:val="00B83C76"/>
    <w:rsid w:val="00B90F39"/>
    <w:rsid w:val="00B9723A"/>
    <w:rsid w:val="00BA786B"/>
    <w:rsid w:val="00BB3C31"/>
    <w:rsid w:val="00BC6333"/>
    <w:rsid w:val="00BD132D"/>
    <w:rsid w:val="00BD19E7"/>
    <w:rsid w:val="00BF338A"/>
    <w:rsid w:val="00C360AC"/>
    <w:rsid w:val="00C60FCE"/>
    <w:rsid w:val="00C8349A"/>
    <w:rsid w:val="00CA00CC"/>
    <w:rsid w:val="00CB0664"/>
    <w:rsid w:val="00CC65DF"/>
    <w:rsid w:val="00D040E9"/>
    <w:rsid w:val="00D13EE9"/>
    <w:rsid w:val="00D158F7"/>
    <w:rsid w:val="00D21CAC"/>
    <w:rsid w:val="00D232F8"/>
    <w:rsid w:val="00D25E93"/>
    <w:rsid w:val="00D3124D"/>
    <w:rsid w:val="00D43541"/>
    <w:rsid w:val="00D53A30"/>
    <w:rsid w:val="00D57654"/>
    <w:rsid w:val="00D80E53"/>
    <w:rsid w:val="00D87882"/>
    <w:rsid w:val="00DA6ADB"/>
    <w:rsid w:val="00DB2306"/>
    <w:rsid w:val="00DC1DBF"/>
    <w:rsid w:val="00DD2DC1"/>
    <w:rsid w:val="00DD4EDA"/>
    <w:rsid w:val="00DE1CBE"/>
    <w:rsid w:val="00DE4936"/>
    <w:rsid w:val="00DF223A"/>
    <w:rsid w:val="00DF4E65"/>
    <w:rsid w:val="00E134D2"/>
    <w:rsid w:val="00E22E8A"/>
    <w:rsid w:val="00E32841"/>
    <w:rsid w:val="00E32D6F"/>
    <w:rsid w:val="00E44600"/>
    <w:rsid w:val="00E54F3B"/>
    <w:rsid w:val="00E61A3F"/>
    <w:rsid w:val="00E625B1"/>
    <w:rsid w:val="00E64DE4"/>
    <w:rsid w:val="00E720E1"/>
    <w:rsid w:val="00E73D4D"/>
    <w:rsid w:val="00E763A4"/>
    <w:rsid w:val="00E82840"/>
    <w:rsid w:val="00E95D78"/>
    <w:rsid w:val="00EA014A"/>
    <w:rsid w:val="00EA2310"/>
    <w:rsid w:val="00EB089C"/>
    <w:rsid w:val="00EB4CAA"/>
    <w:rsid w:val="00ED02EC"/>
    <w:rsid w:val="00EF1151"/>
    <w:rsid w:val="00EF6719"/>
    <w:rsid w:val="00F05D79"/>
    <w:rsid w:val="00F5BCE1"/>
    <w:rsid w:val="00F83F1C"/>
    <w:rsid w:val="00F857F8"/>
    <w:rsid w:val="00F94333"/>
    <w:rsid w:val="00FA34B9"/>
    <w:rsid w:val="00FB6E92"/>
    <w:rsid w:val="00FC693F"/>
    <w:rsid w:val="00FE1516"/>
    <w:rsid w:val="00FE316E"/>
    <w:rsid w:val="00FE5EF3"/>
    <w:rsid w:val="00FE6ECA"/>
    <w:rsid w:val="01056910"/>
    <w:rsid w:val="011698B6"/>
    <w:rsid w:val="01261848"/>
    <w:rsid w:val="016F5729"/>
    <w:rsid w:val="019D2A1E"/>
    <w:rsid w:val="01A364EA"/>
    <w:rsid w:val="01A935CF"/>
    <w:rsid w:val="01CF9BF2"/>
    <w:rsid w:val="01DEBC2D"/>
    <w:rsid w:val="01EB4CFD"/>
    <w:rsid w:val="020FD09E"/>
    <w:rsid w:val="0224D29F"/>
    <w:rsid w:val="0227C1CE"/>
    <w:rsid w:val="02317BB9"/>
    <w:rsid w:val="0245AD28"/>
    <w:rsid w:val="024EDBE7"/>
    <w:rsid w:val="025856CF"/>
    <w:rsid w:val="0261B438"/>
    <w:rsid w:val="026355DA"/>
    <w:rsid w:val="02A686B7"/>
    <w:rsid w:val="02A867B5"/>
    <w:rsid w:val="02F41195"/>
    <w:rsid w:val="032E6571"/>
    <w:rsid w:val="03408258"/>
    <w:rsid w:val="035D0603"/>
    <w:rsid w:val="038831DA"/>
    <w:rsid w:val="039A4960"/>
    <w:rsid w:val="039F0D36"/>
    <w:rsid w:val="03AB6334"/>
    <w:rsid w:val="03D0B2D0"/>
    <w:rsid w:val="03D63B17"/>
    <w:rsid w:val="043E2095"/>
    <w:rsid w:val="044A47AF"/>
    <w:rsid w:val="0462E914"/>
    <w:rsid w:val="04681C9B"/>
    <w:rsid w:val="047A741C"/>
    <w:rsid w:val="0496C218"/>
    <w:rsid w:val="04984C10"/>
    <w:rsid w:val="049DDA1F"/>
    <w:rsid w:val="04AC73DA"/>
    <w:rsid w:val="04D9D2ED"/>
    <w:rsid w:val="04E79A95"/>
    <w:rsid w:val="053AB768"/>
    <w:rsid w:val="054ABAAE"/>
    <w:rsid w:val="057962F7"/>
    <w:rsid w:val="05A4D560"/>
    <w:rsid w:val="05AE0E31"/>
    <w:rsid w:val="05BE3474"/>
    <w:rsid w:val="05D2B7BD"/>
    <w:rsid w:val="0601B8DE"/>
    <w:rsid w:val="060690DB"/>
    <w:rsid w:val="062CD32E"/>
    <w:rsid w:val="064D01C1"/>
    <w:rsid w:val="0653E3C2"/>
    <w:rsid w:val="06620EF3"/>
    <w:rsid w:val="06D25AFD"/>
    <w:rsid w:val="070906B2"/>
    <w:rsid w:val="071AD08B"/>
    <w:rsid w:val="07276A92"/>
    <w:rsid w:val="07314A03"/>
    <w:rsid w:val="077EF51E"/>
    <w:rsid w:val="0784DB5D"/>
    <w:rsid w:val="0794E6E3"/>
    <w:rsid w:val="07AD81C4"/>
    <w:rsid w:val="07C26EB5"/>
    <w:rsid w:val="07CAF17D"/>
    <w:rsid w:val="0813721C"/>
    <w:rsid w:val="0813EF15"/>
    <w:rsid w:val="0840E529"/>
    <w:rsid w:val="085C5B55"/>
    <w:rsid w:val="085DD74B"/>
    <w:rsid w:val="089EDB8D"/>
    <w:rsid w:val="089FCBBC"/>
    <w:rsid w:val="08D23CE7"/>
    <w:rsid w:val="08FE5033"/>
    <w:rsid w:val="0919961F"/>
    <w:rsid w:val="094BF65D"/>
    <w:rsid w:val="09658F5C"/>
    <w:rsid w:val="09687CE9"/>
    <w:rsid w:val="09711AE1"/>
    <w:rsid w:val="098D4910"/>
    <w:rsid w:val="099BAF82"/>
    <w:rsid w:val="09A36A38"/>
    <w:rsid w:val="0A3260D9"/>
    <w:rsid w:val="0A32D3D1"/>
    <w:rsid w:val="0A70CC77"/>
    <w:rsid w:val="0A84401D"/>
    <w:rsid w:val="0AAC6128"/>
    <w:rsid w:val="0AC3384D"/>
    <w:rsid w:val="0ACD1017"/>
    <w:rsid w:val="0AD419D8"/>
    <w:rsid w:val="0B340E01"/>
    <w:rsid w:val="0B391B79"/>
    <w:rsid w:val="0B3FF4F7"/>
    <w:rsid w:val="0B42579C"/>
    <w:rsid w:val="0BAA33B9"/>
    <w:rsid w:val="0BB77A3F"/>
    <w:rsid w:val="0BC16318"/>
    <w:rsid w:val="0BCC87E3"/>
    <w:rsid w:val="0BDDB976"/>
    <w:rsid w:val="0BEBCD30"/>
    <w:rsid w:val="0C0303FB"/>
    <w:rsid w:val="0C31ED8F"/>
    <w:rsid w:val="0C5E9A16"/>
    <w:rsid w:val="0C5F8174"/>
    <w:rsid w:val="0C7545AD"/>
    <w:rsid w:val="0CAE4A88"/>
    <w:rsid w:val="0D1D5F7E"/>
    <w:rsid w:val="0D220B90"/>
    <w:rsid w:val="0D2FABAF"/>
    <w:rsid w:val="0D8DEA72"/>
    <w:rsid w:val="0DEEDBDC"/>
    <w:rsid w:val="0DF0AF31"/>
    <w:rsid w:val="0DF1CED6"/>
    <w:rsid w:val="0E189998"/>
    <w:rsid w:val="0E3A3C0D"/>
    <w:rsid w:val="0E53C953"/>
    <w:rsid w:val="0E628F4D"/>
    <w:rsid w:val="0E80FA2B"/>
    <w:rsid w:val="0EAA32DC"/>
    <w:rsid w:val="0EBD9FB0"/>
    <w:rsid w:val="0EBF598C"/>
    <w:rsid w:val="0EE3F5C9"/>
    <w:rsid w:val="0F05E636"/>
    <w:rsid w:val="0F173CF8"/>
    <w:rsid w:val="0F5CCC33"/>
    <w:rsid w:val="0F601529"/>
    <w:rsid w:val="0F6120CF"/>
    <w:rsid w:val="0F7C3093"/>
    <w:rsid w:val="0F841F66"/>
    <w:rsid w:val="0F8AF905"/>
    <w:rsid w:val="0F94CA02"/>
    <w:rsid w:val="0FC9C375"/>
    <w:rsid w:val="0FD8290E"/>
    <w:rsid w:val="0FE7300D"/>
    <w:rsid w:val="100089B3"/>
    <w:rsid w:val="101206B1"/>
    <w:rsid w:val="103620F6"/>
    <w:rsid w:val="103E9814"/>
    <w:rsid w:val="105CC0AD"/>
    <w:rsid w:val="10841A44"/>
    <w:rsid w:val="10C1043F"/>
    <w:rsid w:val="11061023"/>
    <w:rsid w:val="113C70D0"/>
    <w:rsid w:val="1141BF42"/>
    <w:rsid w:val="118DA3C5"/>
    <w:rsid w:val="1196727A"/>
    <w:rsid w:val="11B0CF5A"/>
    <w:rsid w:val="12086E59"/>
    <w:rsid w:val="123EC15A"/>
    <w:rsid w:val="127242C4"/>
    <w:rsid w:val="1290C3A5"/>
    <w:rsid w:val="12B6DB33"/>
    <w:rsid w:val="12FB0D7F"/>
    <w:rsid w:val="13204121"/>
    <w:rsid w:val="137E1E0E"/>
    <w:rsid w:val="137EF6E4"/>
    <w:rsid w:val="13859C28"/>
    <w:rsid w:val="139EB0B7"/>
    <w:rsid w:val="13AD523B"/>
    <w:rsid w:val="13BD8B06"/>
    <w:rsid w:val="13C25DAF"/>
    <w:rsid w:val="13D42596"/>
    <w:rsid w:val="13DC090D"/>
    <w:rsid w:val="13E17F30"/>
    <w:rsid w:val="13FFAA16"/>
    <w:rsid w:val="1414CE49"/>
    <w:rsid w:val="142A1096"/>
    <w:rsid w:val="143CB49B"/>
    <w:rsid w:val="144D648F"/>
    <w:rsid w:val="146059DA"/>
    <w:rsid w:val="147E11C1"/>
    <w:rsid w:val="14CF90DA"/>
    <w:rsid w:val="14F62D37"/>
    <w:rsid w:val="1549E8BC"/>
    <w:rsid w:val="157C763F"/>
    <w:rsid w:val="15D5F4C4"/>
    <w:rsid w:val="15E489B8"/>
    <w:rsid w:val="160936C7"/>
    <w:rsid w:val="1620182E"/>
    <w:rsid w:val="162450C7"/>
    <w:rsid w:val="162DFF7B"/>
    <w:rsid w:val="164139FE"/>
    <w:rsid w:val="167666F0"/>
    <w:rsid w:val="169A7F33"/>
    <w:rsid w:val="169F030A"/>
    <w:rsid w:val="16E3450B"/>
    <w:rsid w:val="16EC2358"/>
    <w:rsid w:val="16F01A46"/>
    <w:rsid w:val="170EEF3C"/>
    <w:rsid w:val="17108C8A"/>
    <w:rsid w:val="171137F7"/>
    <w:rsid w:val="1729926A"/>
    <w:rsid w:val="174FFB90"/>
    <w:rsid w:val="176082D3"/>
    <w:rsid w:val="17A1BDD8"/>
    <w:rsid w:val="17C8732F"/>
    <w:rsid w:val="17E3763E"/>
    <w:rsid w:val="1806BD6D"/>
    <w:rsid w:val="181910F5"/>
    <w:rsid w:val="1846F66E"/>
    <w:rsid w:val="18580788"/>
    <w:rsid w:val="18647BF4"/>
    <w:rsid w:val="1875AEF3"/>
    <w:rsid w:val="18B7BCD5"/>
    <w:rsid w:val="18E7F418"/>
    <w:rsid w:val="19026489"/>
    <w:rsid w:val="190555F4"/>
    <w:rsid w:val="1909ECB3"/>
    <w:rsid w:val="19199982"/>
    <w:rsid w:val="1991D7D4"/>
    <w:rsid w:val="19AC11C8"/>
    <w:rsid w:val="19D1F6D9"/>
    <w:rsid w:val="19EDDE47"/>
    <w:rsid w:val="1A1B1414"/>
    <w:rsid w:val="1A4915BC"/>
    <w:rsid w:val="1A522AFC"/>
    <w:rsid w:val="1A9296A1"/>
    <w:rsid w:val="1A9CBDFD"/>
    <w:rsid w:val="1ADA525B"/>
    <w:rsid w:val="1AF20F5C"/>
    <w:rsid w:val="1AF23154"/>
    <w:rsid w:val="1B1AE21D"/>
    <w:rsid w:val="1B1EAB26"/>
    <w:rsid w:val="1B569EB9"/>
    <w:rsid w:val="1B601207"/>
    <w:rsid w:val="1BC76718"/>
    <w:rsid w:val="1C43AECE"/>
    <w:rsid w:val="1C5DE7C7"/>
    <w:rsid w:val="1C7940AB"/>
    <w:rsid w:val="1C8A58BF"/>
    <w:rsid w:val="1CA1AC9C"/>
    <w:rsid w:val="1CB2A64E"/>
    <w:rsid w:val="1CBB5DDE"/>
    <w:rsid w:val="1CDA9398"/>
    <w:rsid w:val="1CE53E5B"/>
    <w:rsid w:val="1CF09917"/>
    <w:rsid w:val="1CF2F4CB"/>
    <w:rsid w:val="1CFAFAB2"/>
    <w:rsid w:val="1D228A26"/>
    <w:rsid w:val="1D28B075"/>
    <w:rsid w:val="1DAF7296"/>
    <w:rsid w:val="1DB8C74D"/>
    <w:rsid w:val="1DFC8C39"/>
    <w:rsid w:val="1DFDC8E2"/>
    <w:rsid w:val="1DFEFE00"/>
    <w:rsid w:val="1E26649B"/>
    <w:rsid w:val="1E2BAD4F"/>
    <w:rsid w:val="1E3ECEA8"/>
    <w:rsid w:val="1E4F5B46"/>
    <w:rsid w:val="1E755B9F"/>
    <w:rsid w:val="1E814907"/>
    <w:rsid w:val="1E8742EB"/>
    <w:rsid w:val="1E9598FC"/>
    <w:rsid w:val="1EA412FA"/>
    <w:rsid w:val="1EC395E4"/>
    <w:rsid w:val="1EC6A31E"/>
    <w:rsid w:val="1ECB0636"/>
    <w:rsid w:val="1EEB40AF"/>
    <w:rsid w:val="1F28666E"/>
    <w:rsid w:val="1F466A38"/>
    <w:rsid w:val="1F48C4CE"/>
    <w:rsid w:val="1F713990"/>
    <w:rsid w:val="1F79726F"/>
    <w:rsid w:val="1F909131"/>
    <w:rsid w:val="1FA55267"/>
    <w:rsid w:val="1FC65A12"/>
    <w:rsid w:val="1FC9F130"/>
    <w:rsid w:val="1FF204CE"/>
    <w:rsid w:val="1FF2B9F5"/>
    <w:rsid w:val="1FF916EF"/>
    <w:rsid w:val="202D55A6"/>
    <w:rsid w:val="205690FB"/>
    <w:rsid w:val="20B1253E"/>
    <w:rsid w:val="20D57E1E"/>
    <w:rsid w:val="211DF6E2"/>
    <w:rsid w:val="2132446D"/>
    <w:rsid w:val="2145F142"/>
    <w:rsid w:val="218E0382"/>
    <w:rsid w:val="21B5DEB2"/>
    <w:rsid w:val="21F4843C"/>
    <w:rsid w:val="2201D8B0"/>
    <w:rsid w:val="223F81F2"/>
    <w:rsid w:val="22449748"/>
    <w:rsid w:val="224CDBEC"/>
    <w:rsid w:val="226EE1E0"/>
    <w:rsid w:val="2282CC89"/>
    <w:rsid w:val="228F8CB0"/>
    <w:rsid w:val="22DA94CE"/>
    <w:rsid w:val="23066126"/>
    <w:rsid w:val="231AE2A9"/>
    <w:rsid w:val="2322EB1B"/>
    <w:rsid w:val="2328EACB"/>
    <w:rsid w:val="233F235D"/>
    <w:rsid w:val="234D15FC"/>
    <w:rsid w:val="235DC839"/>
    <w:rsid w:val="23833601"/>
    <w:rsid w:val="239EE9A4"/>
    <w:rsid w:val="23B719D1"/>
    <w:rsid w:val="23C4964D"/>
    <w:rsid w:val="23E09CCB"/>
    <w:rsid w:val="23E5FC5A"/>
    <w:rsid w:val="24171CBE"/>
    <w:rsid w:val="2424DF82"/>
    <w:rsid w:val="242D7298"/>
    <w:rsid w:val="2440BB10"/>
    <w:rsid w:val="24780FB6"/>
    <w:rsid w:val="2479F866"/>
    <w:rsid w:val="247A8285"/>
    <w:rsid w:val="248797A2"/>
    <w:rsid w:val="248BFB6F"/>
    <w:rsid w:val="249392BD"/>
    <w:rsid w:val="24A91905"/>
    <w:rsid w:val="24AB725C"/>
    <w:rsid w:val="24B4D6A1"/>
    <w:rsid w:val="24F6ABD5"/>
    <w:rsid w:val="2511EDB6"/>
    <w:rsid w:val="251F0445"/>
    <w:rsid w:val="254005BD"/>
    <w:rsid w:val="254187CC"/>
    <w:rsid w:val="2550705E"/>
    <w:rsid w:val="255597B6"/>
    <w:rsid w:val="258D1F62"/>
    <w:rsid w:val="258EFFD6"/>
    <w:rsid w:val="25979ADD"/>
    <w:rsid w:val="25B37DD2"/>
    <w:rsid w:val="25C6F4B1"/>
    <w:rsid w:val="25CCBFF3"/>
    <w:rsid w:val="25F0B891"/>
    <w:rsid w:val="25F595DE"/>
    <w:rsid w:val="25FCB9DD"/>
    <w:rsid w:val="26006EFF"/>
    <w:rsid w:val="261BEE1A"/>
    <w:rsid w:val="26280FE6"/>
    <w:rsid w:val="26905DFD"/>
    <w:rsid w:val="26C4C225"/>
    <w:rsid w:val="26C7EA73"/>
    <w:rsid w:val="26DAA364"/>
    <w:rsid w:val="26DE60CE"/>
    <w:rsid w:val="26FEC00A"/>
    <w:rsid w:val="2721EBE1"/>
    <w:rsid w:val="27234B58"/>
    <w:rsid w:val="274864FF"/>
    <w:rsid w:val="274EAFAD"/>
    <w:rsid w:val="277A01B2"/>
    <w:rsid w:val="278D74D1"/>
    <w:rsid w:val="27A71DC6"/>
    <w:rsid w:val="27A83C2D"/>
    <w:rsid w:val="28079682"/>
    <w:rsid w:val="282F3CE2"/>
    <w:rsid w:val="2890343D"/>
    <w:rsid w:val="28AEE25F"/>
    <w:rsid w:val="28B17000"/>
    <w:rsid w:val="28DB7801"/>
    <w:rsid w:val="28DD0A22"/>
    <w:rsid w:val="28E32A8A"/>
    <w:rsid w:val="28EBCF50"/>
    <w:rsid w:val="28EC54FE"/>
    <w:rsid w:val="2928B5C7"/>
    <w:rsid w:val="2951EF78"/>
    <w:rsid w:val="297410B9"/>
    <w:rsid w:val="29757161"/>
    <w:rsid w:val="29A11FBA"/>
    <w:rsid w:val="29A1976C"/>
    <w:rsid w:val="29A79768"/>
    <w:rsid w:val="2A434459"/>
    <w:rsid w:val="2A47A27E"/>
    <w:rsid w:val="2A498629"/>
    <w:rsid w:val="2A543A69"/>
    <w:rsid w:val="2A595318"/>
    <w:rsid w:val="2A737018"/>
    <w:rsid w:val="2A77E887"/>
    <w:rsid w:val="2A901263"/>
    <w:rsid w:val="2B13625A"/>
    <w:rsid w:val="2B312143"/>
    <w:rsid w:val="2B4B5264"/>
    <w:rsid w:val="2B595EB7"/>
    <w:rsid w:val="2B7EF03D"/>
    <w:rsid w:val="2BA5CC4D"/>
    <w:rsid w:val="2BAB2D06"/>
    <w:rsid w:val="2BE391C1"/>
    <w:rsid w:val="2BEE7B1B"/>
    <w:rsid w:val="2BF386EE"/>
    <w:rsid w:val="2C14B22C"/>
    <w:rsid w:val="2C32CB9E"/>
    <w:rsid w:val="2C38A720"/>
    <w:rsid w:val="2C482887"/>
    <w:rsid w:val="2C867F80"/>
    <w:rsid w:val="2C87419E"/>
    <w:rsid w:val="2CAEC3C4"/>
    <w:rsid w:val="2CBF8690"/>
    <w:rsid w:val="2CC0C137"/>
    <w:rsid w:val="2CC5A493"/>
    <w:rsid w:val="2CE528B4"/>
    <w:rsid w:val="2CE653ED"/>
    <w:rsid w:val="2CFA2FEE"/>
    <w:rsid w:val="2D93A8AC"/>
    <w:rsid w:val="2DAA2660"/>
    <w:rsid w:val="2DD01C25"/>
    <w:rsid w:val="2E09BA00"/>
    <w:rsid w:val="2E4D636D"/>
    <w:rsid w:val="2E67B61E"/>
    <w:rsid w:val="2E9071EA"/>
    <w:rsid w:val="2EB23459"/>
    <w:rsid w:val="2EB60202"/>
    <w:rsid w:val="2EDF6868"/>
    <w:rsid w:val="2F072C6D"/>
    <w:rsid w:val="2F11463F"/>
    <w:rsid w:val="2F15D2B5"/>
    <w:rsid w:val="2F805340"/>
    <w:rsid w:val="2FB5F9D1"/>
    <w:rsid w:val="2FBCA6FB"/>
    <w:rsid w:val="2FFD24D4"/>
    <w:rsid w:val="3010A001"/>
    <w:rsid w:val="30742603"/>
    <w:rsid w:val="307B9EF6"/>
    <w:rsid w:val="308C5A27"/>
    <w:rsid w:val="30B41B15"/>
    <w:rsid w:val="30D1EED1"/>
    <w:rsid w:val="30E935A0"/>
    <w:rsid w:val="30ED431C"/>
    <w:rsid w:val="310A1A15"/>
    <w:rsid w:val="314B028E"/>
    <w:rsid w:val="3151CE96"/>
    <w:rsid w:val="3166A96C"/>
    <w:rsid w:val="317EA811"/>
    <w:rsid w:val="3194FEE4"/>
    <w:rsid w:val="31A8D46A"/>
    <w:rsid w:val="31ABDA9E"/>
    <w:rsid w:val="31B2A925"/>
    <w:rsid w:val="31BD75A4"/>
    <w:rsid w:val="31E96716"/>
    <w:rsid w:val="31EB30E6"/>
    <w:rsid w:val="31FA7760"/>
    <w:rsid w:val="32334D6F"/>
    <w:rsid w:val="3258FFCB"/>
    <w:rsid w:val="3264A447"/>
    <w:rsid w:val="32C557A6"/>
    <w:rsid w:val="32DD77DF"/>
    <w:rsid w:val="3307848E"/>
    <w:rsid w:val="330FD169"/>
    <w:rsid w:val="332960D8"/>
    <w:rsid w:val="336FD268"/>
    <w:rsid w:val="339205F7"/>
    <w:rsid w:val="3395653C"/>
    <w:rsid w:val="3399930C"/>
    <w:rsid w:val="33AC0E51"/>
    <w:rsid w:val="33C82C80"/>
    <w:rsid w:val="33CDC80D"/>
    <w:rsid w:val="33F92DC2"/>
    <w:rsid w:val="340A72B5"/>
    <w:rsid w:val="345D01EB"/>
    <w:rsid w:val="348B7923"/>
    <w:rsid w:val="34A10153"/>
    <w:rsid w:val="34D4D7E0"/>
    <w:rsid w:val="34D99859"/>
    <w:rsid w:val="34DF53EB"/>
    <w:rsid w:val="34E937A4"/>
    <w:rsid w:val="351F12ED"/>
    <w:rsid w:val="356113B5"/>
    <w:rsid w:val="3563900B"/>
    <w:rsid w:val="35963B92"/>
    <w:rsid w:val="35AFA6B6"/>
    <w:rsid w:val="35B4D463"/>
    <w:rsid w:val="35DA627D"/>
    <w:rsid w:val="360A3D48"/>
    <w:rsid w:val="3610D7F6"/>
    <w:rsid w:val="36173F61"/>
    <w:rsid w:val="3631280F"/>
    <w:rsid w:val="364C1DA7"/>
    <w:rsid w:val="364F1739"/>
    <w:rsid w:val="36805636"/>
    <w:rsid w:val="36CF3787"/>
    <w:rsid w:val="36E48FF5"/>
    <w:rsid w:val="36FAB0B0"/>
    <w:rsid w:val="36FED376"/>
    <w:rsid w:val="3705037C"/>
    <w:rsid w:val="372A9352"/>
    <w:rsid w:val="375DB5C2"/>
    <w:rsid w:val="377D3A1E"/>
    <w:rsid w:val="3783DC27"/>
    <w:rsid w:val="37A8CAB2"/>
    <w:rsid w:val="37B0470F"/>
    <w:rsid w:val="37C447AD"/>
    <w:rsid w:val="381266E9"/>
    <w:rsid w:val="382B828A"/>
    <w:rsid w:val="382CF245"/>
    <w:rsid w:val="383EDFB5"/>
    <w:rsid w:val="384EBB7B"/>
    <w:rsid w:val="387B5AD9"/>
    <w:rsid w:val="38919B9C"/>
    <w:rsid w:val="38C3C1B2"/>
    <w:rsid w:val="38C86330"/>
    <w:rsid w:val="38CD0530"/>
    <w:rsid w:val="38DA1C37"/>
    <w:rsid w:val="38EB6A6F"/>
    <w:rsid w:val="38F6F4CC"/>
    <w:rsid w:val="38FFAEBC"/>
    <w:rsid w:val="391A18EE"/>
    <w:rsid w:val="391CE9F2"/>
    <w:rsid w:val="39215AD6"/>
    <w:rsid w:val="392602FA"/>
    <w:rsid w:val="3967BC4E"/>
    <w:rsid w:val="39776A30"/>
    <w:rsid w:val="399075AB"/>
    <w:rsid w:val="39C98CD8"/>
    <w:rsid w:val="39E0655B"/>
    <w:rsid w:val="3A602876"/>
    <w:rsid w:val="3A71EDBB"/>
    <w:rsid w:val="3AA3DB45"/>
    <w:rsid w:val="3AB31389"/>
    <w:rsid w:val="3AC127DD"/>
    <w:rsid w:val="3AC90C30"/>
    <w:rsid w:val="3AF44122"/>
    <w:rsid w:val="3AFB98FA"/>
    <w:rsid w:val="3B2E58CC"/>
    <w:rsid w:val="3B3EF66D"/>
    <w:rsid w:val="3B472D77"/>
    <w:rsid w:val="3B714F89"/>
    <w:rsid w:val="3B85CD19"/>
    <w:rsid w:val="3B9169A0"/>
    <w:rsid w:val="3B98BD59"/>
    <w:rsid w:val="3BCDEFCF"/>
    <w:rsid w:val="3BDD8B30"/>
    <w:rsid w:val="3C341C29"/>
    <w:rsid w:val="3C3CE83E"/>
    <w:rsid w:val="3C56387B"/>
    <w:rsid w:val="3C5776E4"/>
    <w:rsid w:val="3C630560"/>
    <w:rsid w:val="3C8801E3"/>
    <w:rsid w:val="3C89216F"/>
    <w:rsid w:val="3CA5EB22"/>
    <w:rsid w:val="3CB7A3BA"/>
    <w:rsid w:val="3CBD2520"/>
    <w:rsid w:val="3CD33E7D"/>
    <w:rsid w:val="3D36717D"/>
    <w:rsid w:val="3D3D2760"/>
    <w:rsid w:val="3D4430D3"/>
    <w:rsid w:val="3D4A4ABC"/>
    <w:rsid w:val="3D5B451E"/>
    <w:rsid w:val="3D77C93A"/>
    <w:rsid w:val="3D8FF20A"/>
    <w:rsid w:val="3D937DFC"/>
    <w:rsid w:val="3DE5C4E9"/>
    <w:rsid w:val="3DEFAF8B"/>
    <w:rsid w:val="3DF73C10"/>
    <w:rsid w:val="3E0234FA"/>
    <w:rsid w:val="3E145FB3"/>
    <w:rsid w:val="3E407A14"/>
    <w:rsid w:val="3E7D8506"/>
    <w:rsid w:val="3E865B76"/>
    <w:rsid w:val="3EA6703E"/>
    <w:rsid w:val="3EE753F9"/>
    <w:rsid w:val="3EED86DE"/>
    <w:rsid w:val="3EEF9A2C"/>
    <w:rsid w:val="3F09315E"/>
    <w:rsid w:val="3F6755DE"/>
    <w:rsid w:val="3F7215C6"/>
    <w:rsid w:val="3F780187"/>
    <w:rsid w:val="3F8DC8A1"/>
    <w:rsid w:val="3FBB5F62"/>
    <w:rsid w:val="3FCA2EFE"/>
    <w:rsid w:val="3FFCAEB4"/>
    <w:rsid w:val="40391F8F"/>
    <w:rsid w:val="4066F30D"/>
    <w:rsid w:val="4094808C"/>
    <w:rsid w:val="409A1E20"/>
    <w:rsid w:val="40A89032"/>
    <w:rsid w:val="40C3D95C"/>
    <w:rsid w:val="4113ABCB"/>
    <w:rsid w:val="412D24C9"/>
    <w:rsid w:val="413F55A8"/>
    <w:rsid w:val="414E60FC"/>
    <w:rsid w:val="4191014F"/>
    <w:rsid w:val="41F10685"/>
    <w:rsid w:val="422EA9C4"/>
    <w:rsid w:val="4249DFCB"/>
    <w:rsid w:val="425B603E"/>
    <w:rsid w:val="4275E0E8"/>
    <w:rsid w:val="42A43EC5"/>
    <w:rsid w:val="43047D5D"/>
    <w:rsid w:val="4331BF4A"/>
    <w:rsid w:val="43739092"/>
    <w:rsid w:val="43754D48"/>
    <w:rsid w:val="4385A7F4"/>
    <w:rsid w:val="438AD6A8"/>
    <w:rsid w:val="438C2D5B"/>
    <w:rsid w:val="439CC47B"/>
    <w:rsid w:val="439E903B"/>
    <w:rsid w:val="43BC1A90"/>
    <w:rsid w:val="43C3F1C9"/>
    <w:rsid w:val="43D486C7"/>
    <w:rsid w:val="43DE295C"/>
    <w:rsid w:val="43F8942E"/>
    <w:rsid w:val="440669DD"/>
    <w:rsid w:val="440E3137"/>
    <w:rsid w:val="443732AA"/>
    <w:rsid w:val="443A9F61"/>
    <w:rsid w:val="444DE36C"/>
    <w:rsid w:val="445014B0"/>
    <w:rsid w:val="44668678"/>
    <w:rsid w:val="4467E294"/>
    <w:rsid w:val="4477BAEA"/>
    <w:rsid w:val="44800145"/>
    <w:rsid w:val="44A74E71"/>
    <w:rsid w:val="44ABBF06"/>
    <w:rsid w:val="44D60BD0"/>
    <w:rsid w:val="452D8450"/>
    <w:rsid w:val="45541D71"/>
    <w:rsid w:val="456D58F7"/>
    <w:rsid w:val="4597CCEB"/>
    <w:rsid w:val="45B71B16"/>
    <w:rsid w:val="45C42AB6"/>
    <w:rsid w:val="45FF0992"/>
    <w:rsid w:val="4603F7AC"/>
    <w:rsid w:val="46116F4A"/>
    <w:rsid w:val="46226AF8"/>
    <w:rsid w:val="4642DA76"/>
    <w:rsid w:val="4663CC8F"/>
    <w:rsid w:val="466C31E2"/>
    <w:rsid w:val="468D72A9"/>
    <w:rsid w:val="469CE03E"/>
    <w:rsid w:val="46A08C0F"/>
    <w:rsid w:val="46A900E3"/>
    <w:rsid w:val="46AD22AF"/>
    <w:rsid w:val="46BF9233"/>
    <w:rsid w:val="46D91CAD"/>
    <w:rsid w:val="46DB6CDA"/>
    <w:rsid w:val="46EFEFF9"/>
    <w:rsid w:val="46FABBAE"/>
    <w:rsid w:val="47092B48"/>
    <w:rsid w:val="471A58D4"/>
    <w:rsid w:val="475EA12F"/>
    <w:rsid w:val="47B5EE1A"/>
    <w:rsid w:val="47CE4277"/>
    <w:rsid w:val="47E44DE5"/>
    <w:rsid w:val="48016D3F"/>
    <w:rsid w:val="481C739C"/>
    <w:rsid w:val="483768A4"/>
    <w:rsid w:val="48BE8DC1"/>
    <w:rsid w:val="48D34196"/>
    <w:rsid w:val="48DA0425"/>
    <w:rsid w:val="48FC5B0F"/>
    <w:rsid w:val="49027EE8"/>
    <w:rsid w:val="491F6E3E"/>
    <w:rsid w:val="4924C32F"/>
    <w:rsid w:val="492FF958"/>
    <w:rsid w:val="4939A29E"/>
    <w:rsid w:val="4953C6D8"/>
    <w:rsid w:val="499820A6"/>
    <w:rsid w:val="49A311FB"/>
    <w:rsid w:val="49BDE613"/>
    <w:rsid w:val="49C07A1D"/>
    <w:rsid w:val="49CEA4FE"/>
    <w:rsid w:val="49D9C4DA"/>
    <w:rsid w:val="4A2FFB45"/>
    <w:rsid w:val="4A4534AF"/>
    <w:rsid w:val="4A6C8176"/>
    <w:rsid w:val="4A730E89"/>
    <w:rsid w:val="4A75353E"/>
    <w:rsid w:val="4A9EBC78"/>
    <w:rsid w:val="4ACC2E34"/>
    <w:rsid w:val="4ADF3839"/>
    <w:rsid w:val="4AE5DC35"/>
    <w:rsid w:val="4AFEBFD6"/>
    <w:rsid w:val="4B3492D9"/>
    <w:rsid w:val="4B4DF4D4"/>
    <w:rsid w:val="4B672CA6"/>
    <w:rsid w:val="4B871C96"/>
    <w:rsid w:val="4B8CD87A"/>
    <w:rsid w:val="4BF5B259"/>
    <w:rsid w:val="4C2D2426"/>
    <w:rsid w:val="4C4DC361"/>
    <w:rsid w:val="4C6BCA86"/>
    <w:rsid w:val="4C8BB92F"/>
    <w:rsid w:val="4C9AC2EB"/>
    <w:rsid w:val="4CA1A690"/>
    <w:rsid w:val="4CDA114C"/>
    <w:rsid w:val="4CDBBB37"/>
    <w:rsid w:val="4CF363A4"/>
    <w:rsid w:val="4D0C6163"/>
    <w:rsid w:val="4D0D19DB"/>
    <w:rsid w:val="4D262852"/>
    <w:rsid w:val="4D55DFDA"/>
    <w:rsid w:val="4D602FA6"/>
    <w:rsid w:val="4DF653CA"/>
    <w:rsid w:val="4DFD6153"/>
    <w:rsid w:val="4E101A30"/>
    <w:rsid w:val="4E15A871"/>
    <w:rsid w:val="4E19272A"/>
    <w:rsid w:val="4E27DFE8"/>
    <w:rsid w:val="4E7AE044"/>
    <w:rsid w:val="4E832EAA"/>
    <w:rsid w:val="4E849DDC"/>
    <w:rsid w:val="4EB1D126"/>
    <w:rsid w:val="4EB548C7"/>
    <w:rsid w:val="4EDBFEED"/>
    <w:rsid w:val="4F4BF687"/>
    <w:rsid w:val="4F5385D0"/>
    <w:rsid w:val="4F802D55"/>
    <w:rsid w:val="4F9D90A5"/>
    <w:rsid w:val="4FB40302"/>
    <w:rsid w:val="4FD4D1F6"/>
    <w:rsid w:val="4FE9581D"/>
    <w:rsid w:val="50009017"/>
    <w:rsid w:val="501A24FC"/>
    <w:rsid w:val="502686C7"/>
    <w:rsid w:val="50545418"/>
    <w:rsid w:val="50D106BE"/>
    <w:rsid w:val="50D4815D"/>
    <w:rsid w:val="50E89AE2"/>
    <w:rsid w:val="5117AB6E"/>
    <w:rsid w:val="5117B331"/>
    <w:rsid w:val="512082D0"/>
    <w:rsid w:val="5175AA63"/>
    <w:rsid w:val="51BC8F2C"/>
    <w:rsid w:val="52054469"/>
    <w:rsid w:val="52221471"/>
    <w:rsid w:val="52337B29"/>
    <w:rsid w:val="523C7BE2"/>
    <w:rsid w:val="52478B93"/>
    <w:rsid w:val="526A499F"/>
    <w:rsid w:val="526B426E"/>
    <w:rsid w:val="5271A7AB"/>
    <w:rsid w:val="528C84EE"/>
    <w:rsid w:val="52BC13EE"/>
    <w:rsid w:val="53449D13"/>
    <w:rsid w:val="537758EF"/>
    <w:rsid w:val="5381E53A"/>
    <w:rsid w:val="53C1AF4D"/>
    <w:rsid w:val="53C5715C"/>
    <w:rsid w:val="53C9D35A"/>
    <w:rsid w:val="53D5C7E8"/>
    <w:rsid w:val="5400342C"/>
    <w:rsid w:val="5409B31E"/>
    <w:rsid w:val="540A2684"/>
    <w:rsid w:val="54454737"/>
    <w:rsid w:val="5499E52D"/>
    <w:rsid w:val="550817CE"/>
    <w:rsid w:val="5508E9B2"/>
    <w:rsid w:val="55418B6A"/>
    <w:rsid w:val="554DB789"/>
    <w:rsid w:val="5559D545"/>
    <w:rsid w:val="5587FE08"/>
    <w:rsid w:val="55AFE64F"/>
    <w:rsid w:val="55D8E55C"/>
    <w:rsid w:val="55EEDF63"/>
    <w:rsid w:val="5601EC6B"/>
    <w:rsid w:val="560E01E1"/>
    <w:rsid w:val="562E07C1"/>
    <w:rsid w:val="5649BAA2"/>
    <w:rsid w:val="564DB074"/>
    <w:rsid w:val="56717C1C"/>
    <w:rsid w:val="56A58924"/>
    <w:rsid w:val="56A7E238"/>
    <w:rsid w:val="56D42A80"/>
    <w:rsid w:val="56E0E885"/>
    <w:rsid w:val="56E1AFD1"/>
    <w:rsid w:val="573006B2"/>
    <w:rsid w:val="574E5587"/>
    <w:rsid w:val="5774011B"/>
    <w:rsid w:val="57984218"/>
    <w:rsid w:val="57A41FD3"/>
    <w:rsid w:val="57D574BD"/>
    <w:rsid w:val="57E469A9"/>
    <w:rsid w:val="5806D260"/>
    <w:rsid w:val="580DB2F7"/>
    <w:rsid w:val="584B2611"/>
    <w:rsid w:val="5881395B"/>
    <w:rsid w:val="58E346C3"/>
    <w:rsid w:val="58E463FD"/>
    <w:rsid w:val="58F23B96"/>
    <w:rsid w:val="58F72967"/>
    <w:rsid w:val="5925F11B"/>
    <w:rsid w:val="5956FD9F"/>
    <w:rsid w:val="599F531F"/>
    <w:rsid w:val="59B4A1EA"/>
    <w:rsid w:val="59C0957D"/>
    <w:rsid w:val="59C57022"/>
    <w:rsid w:val="59EB5BB6"/>
    <w:rsid w:val="5A21A979"/>
    <w:rsid w:val="5A6B9F89"/>
    <w:rsid w:val="5A6F130A"/>
    <w:rsid w:val="5AA2A5AD"/>
    <w:rsid w:val="5ABDBE5D"/>
    <w:rsid w:val="5B161E7A"/>
    <w:rsid w:val="5B39D34D"/>
    <w:rsid w:val="5B6424D4"/>
    <w:rsid w:val="5B7E661F"/>
    <w:rsid w:val="5B9CD647"/>
    <w:rsid w:val="5BB61A8D"/>
    <w:rsid w:val="5BC09036"/>
    <w:rsid w:val="5BD6B929"/>
    <w:rsid w:val="5BDC17C7"/>
    <w:rsid w:val="5BE52035"/>
    <w:rsid w:val="5C06261F"/>
    <w:rsid w:val="5C2148EC"/>
    <w:rsid w:val="5C2294D1"/>
    <w:rsid w:val="5C40FA13"/>
    <w:rsid w:val="5C94CAE8"/>
    <w:rsid w:val="5C9B59EE"/>
    <w:rsid w:val="5C9CCD96"/>
    <w:rsid w:val="5C9F23DF"/>
    <w:rsid w:val="5CA203F3"/>
    <w:rsid w:val="5CBF3B9E"/>
    <w:rsid w:val="5CC07CAD"/>
    <w:rsid w:val="5CD15436"/>
    <w:rsid w:val="5D20D550"/>
    <w:rsid w:val="5D539C65"/>
    <w:rsid w:val="5D56BD5E"/>
    <w:rsid w:val="5D79AE0B"/>
    <w:rsid w:val="5D813E63"/>
    <w:rsid w:val="5D89EC6B"/>
    <w:rsid w:val="5DBE10DB"/>
    <w:rsid w:val="5DBF7385"/>
    <w:rsid w:val="5DCDC1F4"/>
    <w:rsid w:val="5DE23980"/>
    <w:rsid w:val="5E18A2C5"/>
    <w:rsid w:val="5E25C098"/>
    <w:rsid w:val="5E3D658B"/>
    <w:rsid w:val="5E550ED1"/>
    <w:rsid w:val="5E63FC72"/>
    <w:rsid w:val="5EDD8D24"/>
    <w:rsid w:val="5EE387D7"/>
    <w:rsid w:val="5F04A382"/>
    <w:rsid w:val="5F2E6017"/>
    <w:rsid w:val="5F483834"/>
    <w:rsid w:val="5F56229C"/>
    <w:rsid w:val="5F62263D"/>
    <w:rsid w:val="5F691F23"/>
    <w:rsid w:val="5F830581"/>
    <w:rsid w:val="5FB8F621"/>
    <w:rsid w:val="5FF51DBD"/>
    <w:rsid w:val="5FFEE7C9"/>
    <w:rsid w:val="6006646A"/>
    <w:rsid w:val="600EE1FF"/>
    <w:rsid w:val="604BC192"/>
    <w:rsid w:val="605E0AE8"/>
    <w:rsid w:val="60868EF7"/>
    <w:rsid w:val="609CF19D"/>
    <w:rsid w:val="60C5C127"/>
    <w:rsid w:val="60D546BA"/>
    <w:rsid w:val="617504BF"/>
    <w:rsid w:val="618EDC8C"/>
    <w:rsid w:val="61919AFC"/>
    <w:rsid w:val="61B0BA4D"/>
    <w:rsid w:val="61BAD94B"/>
    <w:rsid w:val="61CA887B"/>
    <w:rsid w:val="61D2D5C7"/>
    <w:rsid w:val="61ED8ECD"/>
    <w:rsid w:val="61F6DAE4"/>
    <w:rsid w:val="6242CA23"/>
    <w:rsid w:val="6259BE9B"/>
    <w:rsid w:val="625E6A2E"/>
    <w:rsid w:val="62737EB8"/>
    <w:rsid w:val="62E114DE"/>
    <w:rsid w:val="6312C8D2"/>
    <w:rsid w:val="63314059"/>
    <w:rsid w:val="635966DB"/>
    <w:rsid w:val="6368B909"/>
    <w:rsid w:val="6370E80E"/>
    <w:rsid w:val="6385B4E7"/>
    <w:rsid w:val="638A687E"/>
    <w:rsid w:val="63951FB6"/>
    <w:rsid w:val="63A27EDA"/>
    <w:rsid w:val="63C8D229"/>
    <w:rsid w:val="63D2D4E9"/>
    <w:rsid w:val="63FA0592"/>
    <w:rsid w:val="640A333C"/>
    <w:rsid w:val="64360E62"/>
    <w:rsid w:val="6489C184"/>
    <w:rsid w:val="649F7DC0"/>
    <w:rsid w:val="64B08D70"/>
    <w:rsid w:val="64C8779B"/>
    <w:rsid w:val="64CACE5D"/>
    <w:rsid w:val="64D2B49A"/>
    <w:rsid w:val="6512F95F"/>
    <w:rsid w:val="6514D0B9"/>
    <w:rsid w:val="6535E0D6"/>
    <w:rsid w:val="654BA228"/>
    <w:rsid w:val="6588EC2D"/>
    <w:rsid w:val="65DB9ACC"/>
    <w:rsid w:val="66739073"/>
    <w:rsid w:val="66882B3F"/>
    <w:rsid w:val="66EDA082"/>
    <w:rsid w:val="671CFB95"/>
    <w:rsid w:val="676513C1"/>
    <w:rsid w:val="6773F6AB"/>
    <w:rsid w:val="67925CE9"/>
    <w:rsid w:val="67A22EB2"/>
    <w:rsid w:val="67A95836"/>
    <w:rsid w:val="67C5AA14"/>
    <w:rsid w:val="67C9013D"/>
    <w:rsid w:val="67D24BF6"/>
    <w:rsid w:val="684DE3FB"/>
    <w:rsid w:val="685C748C"/>
    <w:rsid w:val="686A6F4B"/>
    <w:rsid w:val="689E2BB6"/>
    <w:rsid w:val="68AD99D0"/>
    <w:rsid w:val="68D5BED1"/>
    <w:rsid w:val="68D8D4C8"/>
    <w:rsid w:val="68E24973"/>
    <w:rsid w:val="691F3DFD"/>
    <w:rsid w:val="69212724"/>
    <w:rsid w:val="69349095"/>
    <w:rsid w:val="69385C86"/>
    <w:rsid w:val="69466BE5"/>
    <w:rsid w:val="6991F309"/>
    <w:rsid w:val="69B971BB"/>
    <w:rsid w:val="69EEDE93"/>
    <w:rsid w:val="69F0CCBE"/>
    <w:rsid w:val="6A0F0027"/>
    <w:rsid w:val="6A1B324D"/>
    <w:rsid w:val="6A311627"/>
    <w:rsid w:val="6A45F6A1"/>
    <w:rsid w:val="6A496750"/>
    <w:rsid w:val="6A4B66C8"/>
    <w:rsid w:val="6A7E00B6"/>
    <w:rsid w:val="6AA88528"/>
    <w:rsid w:val="6AC4D32F"/>
    <w:rsid w:val="6B1BFF86"/>
    <w:rsid w:val="6B6E86E5"/>
    <w:rsid w:val="6B73949A"/>
    <w:rsid w:val="6BF2AA79"/>
    <w:rsid w:val="6C06EF45"/>
    <w:rsid w:val="6C1F4687"/>
    <w:rsid w:val="6C276206"/>
    <w:rsid w:val="6C51B14B"/>
    <w:rsid w:val="6CA75B6F"/>
    <w:rsid w:val="6CBA20CF"/>
    <w:rsid w:val="6CBB8E32"/>
    <w:rsid w:val="6CCF36BE"/>
    <w:rsid w:val="6CD0F1C2"/>
    <w:rsid w:val="6D3C4944"/>
    <w:rsid w:val="6D5E34F6"/>
    <w:rsid w:val="6D60C3E1"/>
    <w:rsid w:val="6D6FBC08"/>
    <w:rsid w:val="6D71AB74"/>
    <w:rsid w:val="6DB1B7D0"/>
    <w:rsid w:val="6DE2763C"/>
    <w:rsid w:val="6DEA9FFB"/>
    <w:rsid w:val="6DEEF38F"/>
    <w:rsid w:val="6E2A6599"/>
    <w:rsid w:val="6E4C44F5"/>
    <w:rsid w:val="6E76F092"/>
    <w:rsid w:val="6E818030"/>
    <w:rsid w:val="6E824631"/>
    <w:rsid w:val="6E8CF59E"/>
    <w:rsid w:val="6E9A7013"/>
    <w:rsid w:val="6EA36E82"/>
    <w:rsid w:val="6ECB5DA0"/>
    <w:rsid w:val="6F078508"/>
    <w:rsid w:val="6F0CE2BB"/>
    <w:rsid w:val="6F2727FE"/>
    <w:rsid w:val="6F2AFFCD"/>
    <w:rsid w:val="6F6E30BE"/>
    <w:rsid w:val="6FAA07AE"/>
    <w:rsid w:val="6FC413B5"/>
    <w:rsid w:val="6FE06E30"/>
    <w:rsid w:val="700622C8"/>
    <w:rsid w:val="70165910"/>
    <w:rsid w:val="70348674"/>
    <w:rsid w:val="7045ED61"/>
    <w:rsid w:val="705322FA"/>
    <w:rsid w:val="70598242"/>
    <w:rsid w:val="7069B570"/>
    <w:rsid w:val="707E8D1A"/>
    <w:rsid w:val="709598A4"/>
    <w:rsid w:val="70C8A5DF"/>
    <w:rsid w:val="70D48420"/>
    <w:rsid w:val="7112B15B"/>
    <w:rsid w:val="7123797E"/>
    <w:rsid w:val="7136B61D"/>
    <w:rsid w:val="713841B6"/>
    <w:rsid w:val="7144BE42"/>
    <w:rsid w:val="715F5F42"/>
    <w:rsid w:val="71819F9E"/>
    <w:rsid w:val="71B341F6"/>
    <w:rsid w:val="71C7476C"/>
    <w:rsid w:val="71DA745A"/>
    <w:rsid w:val="71DCACE2"/>
    <w:rsid w:val="71E803FA"/>
    <w:rsid w:val="72008298"/>
    <w:rsid w:val="727DF587"/>
    <w:rsid w:val="7296CB77"/>
    <w:rsid w:val="72A621B3"/>
    <w:rsid w:val="72D96F04"/>
    <w:rsid w:val="72FF1177"/>
    <w:rsid w:val="730D88A1"/>
    <w:rsid w:val="731A3208"/>
    <w:rsid w:val="734297F8"/>
    <w:rsid w:val="735FBC6D"/>
    <w:rsid w:val="737772FC"/>
    <w:rsid w:val="737B1F2A"/>
    <w:rsid w:val="737F0527"/>
    <w:rsid w:val="739570A6"/>
    <w:rsid w:val="73AB6142"/>
    <w:rsid w:val="73B0C22E"/>
    <w:rsid w:val="73CDFBB9"/>
    <w:rsid w:val="74AD32C3"/>
    <w:rsid w:val="74C66135"/>
    <w:rsid w:val="74C8C8C0"/>
    <w:rsid w:val="7537CABF"/>
    <w:rsid w:val="754519B1"/>
    <w:rsid w:val="75CBC845"/>
    <w:rsid w:val="75D64B2E"/>
    <w:rsid w:val="75DF309A"/>
    <w:rsid w:val="760B05F3"/>
    <w:rsid w:val="76477D06"/>
    <w:rsid w:val="769E47E4"/>
    <w:rsid w:val="76AD04C1"/>
    <w:rsid w:val="76D06FF5"/>
    <w:rsid w:val="76D49F99"/>
    <w:rsid w:val="76D683F3"/>
    <w:rsid w:val="76FA5866"/>
    <w:rsid w:val="7731F4BF"/>
    <w:rsid w:val="77472F02"/>
    <w:rsid w:val="775CAC7F"/>
    <w:rsid w:val="77AE6516"/>
    <w:rsid w:val="77C1019E"/>
    <w:rsid w:val="77CD32E5"/>
    <w:rsid w:val="77D849D0"/>
    <w:rsid w:val="77F01EB7"/>
    <w:rsid w:val="7847A57E"/>
    <w:rsid w:val="7871047D"/>
    <w:rsid w:val="788AAE26"/>
    <w:rsid w:val="788AE6E1"/>
    <w:rsid w:val="78ABA29F"/>
    <w:rsid w:val="78C785AE"/>
    <w:rsid w:val="78F62B38"/>
    <w:rsid w:val="78F98432"/>
    <w:rsid w:val="79081A73"/>
    <w:rsid w:val="7910DF3E"/>
    <w:rsid w:val="79182489"/>
    <w:rsid w:val="794903E0"/>
    <w:rsid w:val="79499B00"/>
    <w:rsid w:val="79534AE9"/>
    <w:rsid w:val="795E70B3"/>
    <w:rsid w:val="796D0929"/>
    <w:rsid w:val="7971B797"/>
    <w:rsid w:val="79AE7C3E"/>
    <w:rsid w:val="79D267DF"/>
    <w:rsid w:val="7A067BB5"/>
    <w:rsid w:val="7A0CFC1A"/>
    <w:rsid w:val="7A588CC8"/>
    <w:rsid w:val="7A6AD9C7"/>
    <w:rsid w:val="7A768B00"/>
    <w:rsid w:val="7A783827"/>
    <w:rsid w:val="7A8F3475"/>
    <w:rsid w:val="7AA0A103"/>
    <w:rsid w:val="7AA1BC3A"/>
    <w:rsid w:val="7AA7888F"/>
    <w:rsid w:val="7AADB15B"/>
    <w:rsid w:val="7AB768C3"/>
    <w:rsid w:val="7B004492"/>
    <w:rsid w:val="7B4B1728"/>
    <w:rsid w:val="7B8D6B73"/>
    <w:rsid w:val="7B8E70B2"/>
    <w:rsid w:val="7B9DA232"/>
    <w:rsid w:val="7BB8FBC9"/>
    <w:rsid w:val="7BFAD0F2"/>
    <w:rsid w:val="7C373043"/>
    <w:rsid w:val="7C3EAA6D"/>
    <w:rsid w:val="7C55F557"/>
    <w:rsid w:val="7C596B6F"/>
    <w:rsid w:val="7CAFF967"/>
    <w:rsid w:val="7CCE47A4"/>
    <w:rsid w:val="7CE64AE8"/>
    <w:rsid w:val="7CEC2502"/>
    <w:rsid w:val="7CF333C7"/>
    <w:rsid w:val="7CF5B07C"/>
    <w:rsid w:val="7CFC052B"/>
    <w:rsid w:val="7D4E0AF7"/>
    <w:rsid w:val="7D6C6B7C"/>
    <w:rsid w:val="7D8D18A3"/>
    <w:rsid w:val="7DA36606"/>
    <w:rsid w:val="7DAB8076"/>
    <w:rsid w:val="7DC4C79E"/>
    <w:rsid w:val="7DD84144"/>
    <w:rsid w:val="7DDD8E4D"/>
    <w:rsid w:val="7DE093A1"/>
    <w:rsid w:val="7DE15735"/>
    <w:rsid w:val="7DE8287A"/>
    <w:rsid w:val="7DEA1CCA"/>
    <w:rsid w:val="7E1F9BDB"/>
    <w:rsid w:val="7E2A7CE7"/>
    <w:rsid w:val="7E3451B6"/>
    <w:rsid w:val="7E7BD12C"/>
    <w:rsid w:val="7EA6C87C"/>
    <w:rsid w:val="7ED6092E"/>
    <w:rsid w:val="7EDA6374"/>
    <w:rsid w:val="7F0AFA8F"/>
    <w:rsid w:val="7F720D01"/>
    <w:rsid w:val="7FA61451"/>
    <w:rsid w:val="7FABB672"/>
    <w:rsid w:val="7FB07A3C"/>
    <w:rsid w:val="7FDB8F77"/>
    <w:rsid w:val="7FDC35EB"/>
    <w:rsid w:val="7FE74C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DA138B"/>
  <w14:defaultImageDpi w14:val="300"/>
  <w15:docId w15:val="{D41EFB0E-39F8-44BE-B164-33AE95E4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813721C"/>
    <w:rPr>
      <w:lang w:val="es"/>
    </w:rPr>
  </w:style>
  <w:style w:type="paragraph" w:styleId="Heading1">
    <w:name w:val="heading 1"/>
    <w:basedOn w:val="Normal"/>
    <w:next w:val="Normal"/>
    <w:link w:val="Heading1Char"/>
    <w:uiPriority w:val="9"/>
    <w:qFormat/>
    <w:rsid w:val="0813721C"/>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813721C"/>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813721C"/>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813721C"/>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813721C"/>
    <w:pPr>
      <w:keepNext/>
      <w:keepLines/>
      <w:spacing w:before="200" w:after="0"/>
      <w:outlineLvl w:val="4"/>
    </w:pPr>
    <w:rPr>
      <w:rFonts w:asciiTheme="majorHAnsi" w:hAnsiTheme="majorHAnsi" w:eastAsiaTheme="majorEastAsia" w:cstheme="majorBidi"/>
      <w:color w:val="243F60"/>
    </w:rPr>
  </w:style>
  <w:style w:type="paragraph" w:styleId="Heading6">
    <w:name w:val="heading 6"/>
    <w:basedOn w:val="Normal"/>
    <w:next w:val="Normal"/>
    <w:link w:val="Heading6Char"/>
    <w:uiPriority w:val="9"/>
    <w:semiHidden/>
    <w:unhideWhenUsed/>
    <w:qFormat/>
    <w:rsid w:val="0813721C"/>
    <w:pPr>
      <w:keepNext/>
      <w:keepLines/>
      <w:spacing w:before="200" w:after="0"/>
      <w:outlineLvl w:val="5"/>
    </w:pPr>
    <w:rPr>
      <w:rFonts w:asciiTheme="majorHAnsi" w:hAnsiTheme="majorHAnsi" w:eastAsiaTheme="majorEastAsia" w:cstheme="majorBidi"/>
      <w:i/>
      <w:iCs/>
      <w:color w:val="243F60"/>
    </w:rPr>
  </w:style>
  <w:style w:type="paragraph" w:styleId="Heading7">
    <w:name w:val="heading 7"/>
    <w:basedOn w:val="Normal"/>
    <w:next w:val="Normal"/>
    <w:link w:val="Heading7Char"/>
    <w:uiPriority w:val="9"/>
    <w:semiHidden/>
    <w:unhideWhenUsed/>
    <w:qFormat/>
    <w:rsid w:val="0813721C"/>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813721C"/>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813721C"/>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813721C"/>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813721C"/>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813721C"/>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813721C"/>
    <w:rPr>
      <w:rFonts w:asciiTheme="majorHAnsi" w:hAnsiTheme="majorHAnsi" w:eastAsiaTheme="majorEastAsia" w:cstheme="majorBidi"/>
      <w:i/>
      <w:iCs/>
      <w:color w:val="4F81BD" w:themeColor="accent1"/>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813721C"/>
    <w:pPr>
      <w:ind w:left="720"/>
      <w:contextualSpacing/>
    </w:pPr>
  </w:style>
  <w:style w:type="paragraph" w:styleId="BodyText">
    <w:name w:val="Body Text"/>
    <w:basedOn w:val="Normal"/>
    <w:link w:val="BodyTextChar"/>
    <w:uiPriority w:val="99"/>
    <w:unhideWhenUsed/>
    <w:rsid w:val="0813721C"/>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813721C"/>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813721C"/>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813721C"/>
    <w:pPr>
      <w:ind w:left="360" w:hanging="360"/>
      <w:contextualSpacing/>
    </w:pPr>
  </w:style>
  <w:style w:type="paragraph" w:styleId="List2">
    <w:name w:val="List 2"/>
    <w:basedOn w:val="Normal"/>
    <w:uiPriority w:val="99"/>
    <w:unhideWhenUsed/>
    <w:rsid w:val="0813721C"/>
    <w:pPr>
      <w:ind w:left="720" w:hanging="360"/>
      <w:contextualSpacing/>
    </w:pPr>
  </w:style>
  <w:style w:type="paragraph" w:styleId="List3">
    <w:name w:val="List 3"/>
    <w:basedOn w:val="Normal"/>
    <w:uiPriority w:val="99"/>
    <w:unhideWhenUsed/>
    <w:rsid w:val="0813721C"/>
    <w:pPr>
      <w:ind w:left="1080" w:hanging="360"/>
      <w:contextualSpacing/>
    </w:pPr>
  </w:style>
  <w:style w:type="paragraph" w:styleId="ListBullet">
    <w:name w:val="List Bullet"/>
    <w:basedOn w:val="Normal"/>
    <w:uiPriority w:val="99"/>
    <w:unhideWhenUsed/>
    <w:rsid w:val="0813721C"/>
    <w:pPr>
      <w:numPr>
        <w:numId w:val="25"/>
      </w:numPr>
      <w:contextualSpacing/>
    </w:pPr>
  </w:style>
  <w:style w:type="paragraph" w:styleId="ListBullet2">
    <w:name w:val="List Bullet 2"/>
    <w:basedOn w:val="Normal"/>
    <w:uiPriority w:val="99"/>
    <w:unhideWhenUsed/>
    <w:rsid w:val="0813721C"/>
    <w:pPr>
      <w:numPr>
        <w:numId w:val="26"/>
      </w:numPr>
      <w:contextualSpacing/>
    </w:pPr>
  </w:style>
  <w:style w:type="paragraph" w:styleId="ListBullet3">
    <w:name w:val="List Bullet 3"/>
    <w:basedOn w:val="Normal"/>
    <w:uiPriority w:val="99"/>
    <w:unhideWhenUsed/>
    <w:rsid w:val="0813721C"/>
    <w:pPr>
      <w:numPr>
        <w:numId w:val="27"/>
      </w:numPr>
      <w:contextualSpacing/>
    </w:pPr>
  </w:style>
  <w:style w:type="paragraph" w:styleId="ListNumber">
    <w:name w:val="List Number"/>
    <w:basedOn w:val="Normal"/>
    <w:uiPriority w:val="99"/>
    <w:unhideWhenUsed/>
    <w:rsid w:val="0813721C"/>
    <w:pPr>
      <w:numPr>
        <w:numId w:val="29"/>
      </w:numPr>
      <w:contextualSpacing/>
    </w:pPr>
  </w:style>
  <w:style w:type="paragraph" w:styleId="ListNumber2">
    <w:name w:val="List Number 2"/>
    <w:basedOn w:val="Normal"/>
    <w:uiPriority w:val="99"/>
    <w:unhideWhenUsed/>
    <w:rsid w:val="0813721C"/>
    <w:pPr>
      <w:numPr>
        <w:numId w:val="30"/>
      </w:numPr>
      <w:contextualSpacing/>
    </w:pPr>
  </w:style>
  <w:style w:type="paragraph" w:styleId="ListNumber3">
    <w:name w:val="List Number 3"/>
    <w:basedOn w:val="Normal"/>
    <w:uiPriority w:val="99"/>
    <w:unhideWhenUsed/>
    <w:rsid w:val="0813721C"/>
    <w:pPr>
      <w:numPr>
        <w:numId w:val="31"/>
      </w:numPr>
      <w:contextualSpacing/>
    </w:pPr>
  </w:style>
  <w:style w:type="paragraph" w:styleId="ListContinue">
    <w:name w:val="List Continue"/>
    <w:basedOn w:val="Normal"/>
    <w:uiPriority w:val="99"/>
    <w:unhideWhenUsed/>
    <w:rsid w:val="0813721C"/>
    <w:pPr>
      <w:spacing w:after="120"/>
      <w:ind w:left="360"/>
      <w:contextualSpacing/>
    </w:pPr>
  </w:style>
  <w:style w:type="paragraph" w:styleId="ListContinue2">
    <w:name w:val="List Continue 2"/>
    <w:basedOn w:val="Normal"/>
    <w:uiPriority w:val="99"/>
    <w:unhideWhenUsed/>
    <w:rsid w:val="0813721C"/>
    <w:pPr>
      <w:spacing w:after="120"/>
      <w:ind w:left="720"/>
      <w:contextualSpacing/>
    </w:pPr>
  </w:style>
  <w:style w:type="paragraph" w:styleId="ListContinue3">
    <w:name w:val="List Continue 3"/>
    <w:basedOn w:val="Normal"/>
    <w:uiPriority w:val="99"/>
    <w:unhideWhenUsed/>
    <w:rsid w:val="0813721C"/>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813721C"/>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813721C"/>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813721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813721C"/>
    <w:pPr>
      <w:spacing w:beforeAutospacing="1" w:afterAutospacing="1" w:line="240" w:lineRule="auto"/>
    </w:pPr>
    <w:rPr>
      <w:rFonts w:ascii="Times New Roman" w:hAnsi="Times New Roman" w:eastAsia="Times New Roman" w:cs="Times New Roman"/>
      <w:sz w:val="24"/>
      <w:szCs w:val="24"/>
      <w:lang w:val="es-CO" w:eastAsia="es-CO"/>
    </w:rPr>
  </w:style>
  <w:style w:type="paragraph" w:styleId="Revision">
    <w:name w:val="Revision"/>
    <w:hidden/>
    <w:uiPriority w:val="99"/>
    <w:semiHidden/>
    <w:rsid w:val="008F1E66"/>
    <w:pPr>
      <w:spacing w:after="0" w:line="240" w:lineRule="auto"/>
    </w:pPr>
    <w:rPr>
      <w:lang w:val="es"/>
    </w:rPr>
  </w:style>
  <w:style w:type="paragraph" w:styleId="CommentText">
    <w:name w:val="annotation text"/>
    <w:basedOn w:val="Normal"/>
    <w:link w:val="CommentTextChar"/>
    <w:uiPriority w:val="99"/>
    <w:semiHidden/>
    <w:unhideWhenUsed/>
    <w:rsid w:val="003731DC"/>
    <w:pPr>
      <w:spacing w:line="240" w:lineRule="auto"/>
    </w:pPr>
    <w:rPr>
      <w:sz w:val="20"/>
      <w:szCs w:val="20"/>
    </w:rPr>
  </w:style>
  <w:style w:type="character" w:styleId="CommentTextChar" w:customStyle="1">
    <w:name w:val="Comment Text Char"/>
    <w:basedOn w:val="DefaultParagraphFont"/>
    <w:link w:val="CommentText"/>
    <w:uiPriority w:val="99"/>
    <w:semiHidden/>
    <w:rsid w:val="003731DC"/>
    <w:rPr>
      <w:sz w:val="20"/>
      <w:szCs w:val="20"/>
      <w:lang w:val="es"/>
    </w:rPr>
  </w:style>
  <w:style w:type="character" w:styleId="CommentReference">
    <w:name w:val="annotation reference"/>
    <w:basedOn w:val="DefaultParagraphFont"/>
    <w:uiPriority w:val="99"/>
    <w:semiHidden/>
    <w:unhideWhenUsed/>
    <w:rsid w:val="003731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4688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microsoft.com/office/2020/10/relationships/intelligence" Target="intelligence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image" Target="/media/image5.png" Id="rId923791834" /></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Tatiana Camila Lara Negrette</lastModifiedBy>
  <revision>135</revision>
  <dcterms:created xsi:type="dcterms:W3CDTF">2025-08-08T23:42:00.0000000Z</dcterms:created>
  <dcterms:modified xsi:type="dcterms:W3CDTF">2025-12-22T20:19:49.9541214Z</dcterms:modified>
  <category/>
</coreProperties>
</file>